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6" w:lineRule="exact"/>
        <w:rPr>
          <w:sz w:val="24"/>
          <w:szCs w:val="24"/>
          <w:color w:val="auto"/>
        </w:rPr>
      </w:pPr>
    </w:p>
    <w:p>
      <w:pPr>
        <w:ind w:left="2060"/>
        <w:spacing w:after="0"/>
        <w:rPr>
          <w:sz w:val="20"/>
          <w:szCs w:val="20"/>
          <w:color w:val="auto"/>
        </w:rPr>
      </w:pPr>
      <w:r>
        <w:rPr>
          <w:rFonts w:ascii="Arial" w:cs="Arial" w:eastAsia="Arial" w:hAnsi="Arial"/>
          <w:sz w:val="42"/>
          <w:szCs w:val="42"/>
          <w:b w:val="1"/>
          <w:bCs w:val="1"/>
          <w:i w:val="1"/>
          <w:iCs w:val="1"/>
          <w:color w:val="666666"/>
        </w:rPr>
        <w:t>ANG</w:t>
      </w:r>
    </w:p>
    <w:p>
      <w:pPr>
        <w:spacing w:after="0" w:line="20" w:lineRule="exact"/>
        <w:rPr>
          <w:sz w:val="24"/>
          <w:szCs w:val="24"/>
          <w:color w:val="auto"/>
        </w:rPr>
      </w:pPr>
      <w:r>
        <w:rPr>
          <w:sz w:val="24"/>
          <w:szCs w:val="24"/>
          <w:color w:val="auto"/>
        </w:rPr>
        <w:br w:type="column"/>
      </w:r>
    </w:p>
    <w:p>
      <w:pPr>
        <w:ind w:right="2180"/>
        <w:spacing w:after="0" w:line="437" w:lineRule="auto"/>
        <w:rPr>
          <w:sz w:val="20"/>
          <w:szCs w:val="20"/>
          <w:color w:val="auto"/>
        </w:rPr>
      </w:pPr>
      <w:r>
        <w:rPr>
          <w:rFonts w:ascii="Arial" w:cs="Arial" w:eastAsia="Arial" w:hAnsi="Arial"/>
          <w:sz w:val="19"/>
          <w:szCs w:val="19"/>
          <w:b w:val="1"/>
          <w:bCs w:val="1"/>
          <w:color w:val="auto"/>
        </w:rPr>
        <w:t>Pahayagan ng Partido Komunista ng Pilipinas Pinapatnubayan ng Marxismo-Leninismo-Maoismo</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-2579370</wp:posOffset>
            </wp:positionH>
            <wp:positionV relativeFrom="paragraph">
              <wp:posOffset>-469265</wp:posOffset>
            </wp:positionV>
            <wp:extent cx="5064125" cy="1403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064125" cy="1403985"/>
                    </a:xfrm>
                    <a:prstGeom prst="rect">
                      <a:avLst/>
                    </a:prstGeom>
                    <a:noFill/>
                  </pic:spPr>
                </pic:pic>
              </a:graphicData>
            </a:graphic>
          </wp:anchor>
        </w:drawing>
      </w:r>
    </w:p>
    <w:p>
      <w:pPr>
        <w:spacing w:after="0" w:line="200" w:lineRule="exact"/>
        <w:rPr>
          <w:sz w:val="24"/>
          <w:szCs w:val="24"/>
          <w:color w:val="auto"/>
        </w:rPr>
      </w:pPr>
    </w:p>
    <w:p>
      <w:pPr>
        <w:sectPr>
          <w:pgSz w:w="12240" w:h="18720" w:orient="portrait"/>
          <w:cols w:equalWidth="0" w:num="2">
            <w:col w:w="3360" w:space="720"/>
            <w:col w:w="7000"/>
          </w:cols>
          <w:pgMar w:left="700" w:top="643" w:right="460" w:bottom="148" w:gutter="0" w:footer="0" w:header="0"/>
        </w:sectPr>
      </w:pPr>
    </w:p>
    <w:p>
      <w:pPr>
        <w:jc w:val="right"/>
        <w:ind w:right="260"/>
        <w:spacing w:after="0"/>
        <w:rPr>
          <w:sz w:val="20"/>
          <w:szCs w:val="20"/>
          <w:color w:val="auto"/>
        </w:rPr>
      </w:pPr>
      <w:r>
        <w:rPr>
          <w:rFonts w:ascii="Arial" w:cs="Arial" w:eastAsia="Arial" w:hAnsi="Arial"/>
          <w:sz w:val="20"/>
          <w:szCs w:val="20"/>
          <w:b w:val="1"/>
          <w:bCs w:val="1"/>
          <w:color w:val="auto"/>
        </w:rPr>
        <w:t>Tomo LV Blg. 5</w:t>
      </w:r>
    </w:p>
    <w:p>
      <w:pPr>
        <w:spacing w:after="0" w:line="50" w:lineRule="exact"/>
        <w:rPr>
          <w:sz w:val="24"/>
          <w:szCs w:val="24"/>
          <w:color w:val="auto"/>
        </w:rPr>
      </w:pPr>
    </w:p>
    <w:p>
      <w:pPr>
        <w:jc w:val="right"/>
        <w:ind w:right="260"/>
        <w:spacing w:after="0"/>
        <w:rPr>
          <w:sz w:val="20"/>
          <w:szCs w:val="20"/>
          <w:color w:val="auto"/>
        </w:rPr>
      </w:pPr>
      <w:r>
        <w:rPr>
          <w:rFonts w:ascii="Arial" w:cs="Arial" w:eastAsia="Arial" w:hAnsi="Arial"/>
          <w:sz w:val="20"/>
          <w:szCs w:val="20"/>
          <w:b w:val="1"/>
          <w:bCs w:val="1"/>
          <w:color w:val="auto"/>
        </w:rPr>
        <w:t>Marso 7, 2024</w:t>
      </w:r>
    </w:p>
    <w:p>
      <w:pPr>
        <w:spacing w:after="0" w:line="50" w:lineRule="exact"/>
        <w:rPr>
          <w:sz w:val="24"/>
          <w:szCs w:val="24"/>
          <w:color w:val="auto"/>
        </w:rPr>
      </w:pPr>
    </w:p>
    <w:p>
      <w:pPr>
        <w:jc w:val="right"/>
        <w:ind w:right="260"/>
        <w:spacing w:after="0"/>
        <w:rPr>
          <w:sz w:val="20"/>
          <w:szCs w:val="20"/>
          <w:color w:val="auto"/>
        </w:rPr>
      </w:pPr>
      <w:r>
        <w:rPr>
          <w:rFonts w:ascii="Arial" w:cs="Arial" w:eastAsia="Arial" w:hAnsi="Arial"/>
          <w:sz w:val="20"/>
          <w:szCs w:val="20"/>
          <w:b w:val="1"/>
          <w:bCs w:val="1"/>
          <w:color w:val="auto"/>
        </w:rPr>
        <w:t>www.philippinerevolution.nu</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331470</wp:posOffset>
            </wp:positionV>
            <wp:extent cx="6868795" cy="4343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6868795" cy="43434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2" w:lineRule="exact"/>
        <w:rPr>
          <w:sz w:val="24"/>
          <w:szCs w:val="24"/>
          <w:color w:val="auto"/>
        </w:rPr>
      </w:pPr>
    </w:p>
    <w:p>
      <w:pPr>
        <w:ind w:left="20"/>
        <w:spacing w:after="0"/>
        <w:rPr>
          <w:sz w:val="20"/>
          <w:szCs w:val="20"/>
          <w:color w:val="auto"/>
        </w:rPr>
      </w:pPr>
      <w:r>
        <w:rPr>
          <w:rFonts w:ascii="Arial" w:cs="Arial" w:eastAsia="Arial" w:hAnsi="Arial"/>
          <w:sz w:val="23"/>
          <w:szCs w:val="23"/>
          <w:b w:val="1"/>
          <w:bCs w:val="1"/>
          <w:color w:val="auto"/>
        </w:rPr>
        <w:t>EDITORYAL</w:t>
      </w:r>
    </w:p>
    <w:p>
      <w:pPr>
        <w:spacing w:after="0" w:line="330" w:lineRule="auto"/>
        <w:rPr>
          <w:sz w:val="20"/>
          <w:szCs w:val="20"/>
          <w:color w:val="auto"/>
        </w:rPr>
      </w:pPr>
      <w:r>
        <w:rPr>
          <w:rFonts w:ascii="Arial" w:cs="Arial" w:eastAsia="Arial" w:hAnsi="Arial"/>
          <w:sz w:val="57"/>
          <w:szCs w:val="57"/>
          <w:b w:val="1"/>
          <w:bCs w:val="1"/>
          <w:color w:val="auto"/>
        </w:rPr>
        <w:t>Labanan ang pabaya at korap na rehimeng US-Marcos sa gitna ng El Niño</w:t>
      </w:r>
    </w:p>
    <w:p>
      <w:pPr>
        <w:spacing w:after="0" w:line="5" w:lineRule="exact"/>
        <w:rPr>
          <w:sz w:val="24"/>
          <w:szCs w:val="24"/>
          <w:color w:val="auto"/>
        </w:rPr>
      </w:pPr>
    </w:p>
    <w:tbl>
      <w:tblPr>
        <w:tblLayout w:type="fixed"/>
        <w:tblInd w:w="20" w:type="dxa"/>
        <w:tblCellMar>
          <w:top w:w="0" w:type="dxa"/>
          <w:left w:w="0" w:type="dxa"/>
          <w:bottom w:w="0" w:type="dxa"/>
          <w:right w:w="0" w:type="dxa"/>
        </w:tblCellMar>
      </w:tblPr>
      <w:tr>
        <w:trPr>
          <w:trHeight w:val="300"/>
        </w:trPr>
        <w:tc>
          <w:tcPr>
            <w:tcW w:w="7300" w:type="dxa"/>
            <w:vAlign w:val="bottom"/>
            <w:gridSpan w:val="3"/>
          </w:tcPr>
          <w:p>
            <w:pPr>
              <w:ind w:left="780"/>
              <w:spacing w:after="0"/>
              <w:rPr>
                <w:sz w:val="20"/>
                <w:szCs w:val="20"/>
                <w:color w:val="auto"/>
              </w:rPr>
            </w:pPr>
            <w:r>
              <w:rPr>
                <w:rFonts w:ascii="Arial" w:cs="Arial" w:eastAsia="Arial" w:hAnsi="Arial"/>
                <w:sz w:val="23"/>
                <w:szCs w:val="23"/>
                <w:b w:val="1"/>
                <w:bCs w:val="1"/>
                <w:color w:val="auto"/>
                <w:w w:val="85"/>
              </w:rPr>
              <w:t>analasa ngayon sa malaking bahagi ng bansa ang tagtuyot na epekto</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3"/>
              </w:rPr>
              <w:t>ito ang malalaking kumpanyang da</w:t>
            </w:r>
            <w:r>
              <w:rPr>
                <w:rFonts w:ascii="MS PGothic" w:cs="MS PGothic" w:eastAsia="MS PGothic" w:hAnsi="MS PGothic"/>
                <w:sz w:val="23"/>
                <w:szCs w:val="23"/>
                <w:b w:val="1"/>
                <w:bCs w:val="1"/>
                <w:color w:val="auto"/>
                <w:w w:val="83"/>
              </w:rPr>
              <w:t>‐</w:t>
            </w:r>
          </w:p>
        </w:tc>
        <w:tc>
          <w:tcPr>
            <w:tcW w:w="0" w:type="dxa"/>
            <w:vAlign w:val="bottom"/>
          </w:tcPr>
          <w:p>
            <w:pPr>
              <w:spacing w:after="0"/>
              <w:rPr>
                <w:sz w:val="1"/>
                <w:szCs w:val="1"/>
                <w:color w:val="auto"/>
              </w:rPr>
            </w:pPr>
          </w:p>
        </w:tc>
      </w:tr>
      <w:tr>
        <w:trPr>
          <w:trHeight w:val="297"/>
        </w:trPr>
        <w:tc>
          <w:tcPr>
            <w:tcW w:w="7300" w:type="dxa"/>
            <w:vAlign w:val="bottom"/>
            <w:gridSpan w:val="3"/>
          </w:tcPr>
          <w:p>
            <w:pPr>
              <w:ind w:left="780"/>
              <w:spacing w:after="0" w:line="265" w:lineRule="exact"/>
              <w:rPr>
                <w:sz w:val="20"/>
                <w:szCs w:val="20"/>
                <w:color w:val="auto"/>
              </w:rPr>
            </w:pPr>
            <w:r>
              <w:rPr>
                <w:rFonts w:ascii="Arial" w:cs="Arial" w:eastAsia="Arial" w:hAnsi="Arial"/>
                <w:sz w:val="23"/>
                <w:szCs w:val="23"/>
                <w:b w:val="1"/>
                <w:bCs w:val="1"/>
                <w:color w:val="auto"/>
                <w:w w:val="84"/>
              </w:rPr>
              <w:t>ng penomenong pangklima na El Niño. Nagsimula ito noon pang kala</w:t>
            </w:r>
            <w:r>
              <w:rPr>
                <w:rFonts w:ascii="MS PGothic" w:cs="MS PGothic" w:eastAsia="MS PGothic" w:hAnsi="MS PGothic"/>
                <w:sz w:val="23"/>
                <w:szCs w:val="23"/>
                <w:b w:val="1"/>
                <w:bCs w:val="1"/>
                <w:color w:val="auto"/>
                <w:w w:val="84"/>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2"/>
              </w:rPr>
              <w:t>yuhan at burgesyang kumprador. Sa</w:t>
            </w:r>
          </w:p>
        </w:tc>
        <w:tc>
          <w:tcPr>
            <w:tcW w:w="0" w:type="dxa"/>
            <w:vAlign w:val="bottom"/>
          </w:tcPr>
          <w:p>
            <w:pPr>
              <w:spacing w:after="0"/>
              <w:rPr>
                <w:sz w:val="1"/>
                <w:szCs w:val="1"/>
                <w:color w:val="auto"/>
              </w:rPr>
            </w:pPr>
          </w:p>
        </w:tc>
      </w:tr>
      <w:tr>
        <w:trPr>
          <w:trHeight w:val="303"/>
        </w:trPr>
        <w:tc>
          <w:tcPr>
            <w:tcW w:w="7300" w:type="dxa"/>
            <w:vAlign w:val="bottom"/>
            <w:gridSpan w:val="3"/>
          </w:tcPr>
          <w:p>
            <w:pPr>
              <w:spacing w:after="0" w:line="302" w:lineRule="exact"/>
              <w:rPr>
                <w:sz w:val="20"/>
                <w:szCs w:val="20"/>
                <w:color w:val="auto"/>
              </w:rPr>
            </w:pPr>
            <w:r>
              <w:rPr>
                <w:rFonts w:ascii="Arial" w:cs="Arial" w:eastAsia="Arial" w:hAnsi="Arial"/>
                <w:sz w:val="35"/>
                <w:szCs w:val="35"/>
                <w:b w:val="1"/>
                <w:bCs w:val="1"/>
                <w:color w:val="auto"/>
              </w:rPr>
              <w:t>N</w:t>
            </w:r>
            <w:r>
              <w:rPr>
                <w:rFonts w:ascii="Arial" w:cs="Arial" w:eastAsia="Arial" w:hAnsi="Arial"/>
                <w:sz w:val="19"/>
                <w:szCs w:val="19"/>
                <w:b w:val="1"/>
                <w:bCs w:val="1"/>
                <w:color w:val="auto"/>
              </w:rPr>
              <w:t>gitnaan ng nagdaang taon, at inaasahang tatagal hanggang Mayo o</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0"/>
              </w:rPr>
              <w:t>kabila ng matindi nang pinsalang idi</w:t>
            </w:r>
            <w:r>
              <w:rPr>
                <w:rFonts w:ascii="MS PGothic" w:cs="MS PGothic" w:eastAsia="MS PGothic" w:hAnsi="MS PGothic"/>
                <w:sz w:val="23"/>
                <w:szCs w:val="23"/>
                <w:b w:val="1"/>
                <w:bCs w:val="1"/>
                <w:color w:val="auto"/>
                <w:w w:val="80"/>
              </w:rPr>
              <w:t>‐</w:t>
            </w:r>
          </w:p>
        </w:tc>
        <w:tc>
          <w:tcPr>
            <w:tcW w:w="0" w:type="dxa"/>
            <w:vAlign w:val="bottom"/>
          </w:tcPr>
          <w:p>
            <w:pPr>
              <w:spacing w:after="0"/>
              <w:rPr>
                <w:sz w:val="1"/>
                <w:szCs w:val="1"/>
                <w:color w:val="auto"/>
              </w:rPr>
            </w:pPr>
          </w:p>
        </w:tc>
      </w:tr>
      <w:tr>
        <w:trPr>
          <w:trHeight w:val="300"/>
        </w:trPr>
        <w:tc>
          <w:tcPr>
            <w:tcW w:w="7300" w:type="dxa"/>
            <w:vAlign w:val="bottom"/>
            <w:gridSpan w:val="3"/>
          </w:tcPr>
          <w:p>
            <w:pPr>
              <w:ind w:left="20"/>
              <w:spacing w:after="0" w:line="265" w:lineRule="exact"/>
              <w:rPr>
                <w:sz w:val="20"/>
                <w:szCs w:val="20"/>
                <w:color w:val="auto"/>
              </w:rPr>
            </w:pPr>
            <w:r>
              <w:rPr>
                <w:rFonts w:ascii="Arial" w:cs="Arial" w:eastAsia="Arial" w:hAnsi="Arial"/>
                <w:sz w:val="23"/>
                <w:szCs w:val="23"/>
                <w:b w:val="1"/>
                <w:bCs w:val="1"/>
                <w:color w:val="auto"/>
                <w:w w:val="83"/>
              </w:rPr>
              <w:t>Hunyo ngayong taon. Inaasahang aabot sa 65 prubinsya ang daranas ng tagtu</w:t>
            </w:r>
            <w:r>
              <w:rPr>
                <w:rFonts w:ascii="MS PGothic" w:cs="MS PGothic" w:eastAsia="MS PGothic" w:hAnsi="MS PGothic"/>
                <w:sz w:val="23"/>
                <w:szCs w:val="23"/>
                <w:b w:val="1"/>
                <w:bCs w:val="1"/>
                <w:color w:val="auto"/>
                <w:w w:val="83"/>
              </w:rPr>
              <w:t>‐</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2"/>
              </w:rPr>
              <w:t>nulot ng mga ito, patuloy na pinapa</w:t>
            </w:r>
            <w:r>
              <w:rPr>
                <w:rFonts w:ascii="MS PGothic" w:cs="MS PGothic" w:eastAsia="MS PGothic" w:hAnsi="MS PGothic"/>
                <w:sz w:val="23"/>
                <w:szCs w:val="23"/>
                <w:b w:val="1"/>
                <w:bCs w:val="1"/>
                <w:color w:val="auto"/>
                <w:w w:val="82"/>
              </w:rPr>
              <w:t>‐</w:t>
            </w:r>
          </w:p>
        </w:tc>
        <w:tc>
          <w:tcPr>
            <w:tcW w:w="0" w:type="dxa"/>
            <w:vAlign w:val="bottom"/>
          </w:tcPr>
          <w:p>
            <w:pPr>
              <w:spacing w:after="0"/>
              <w:rPr>
                <w:sz w:val="1"/>
                <w:szCs w:val="1"/>
                <w:color w:val="auto"/>
              </w:rPr>
            </w:pPr>
          </w:p>
        </w:tc>
      </w:tr>
      <w:tr>
        <w:trPr>
          <w:trHeight w:val="302"/>
        </w:trPr>
        <w:tc>
          <w:tcPr>
            <w:tcW w:w="7300" w:type="dxa"/>
            <w:vAlign w:val="bottom"/>
            <w:gridSpan w:val="3"/>
          </w:tcPr>
          <w:p>
            <w:pPr>
              <w:ind w:left="20"/>
              <w:spacing w:after="0"/>
              <w:rPr>
                <w:sz w:val="20"/>
                <w:szCs w:val="20"/>
                <w:color w:val="auto"/>
              </w:rPr>
            </w:pPr>
            <w:r>
              <w:rPr>
                <w:rFonts w:ascii="Arial" w:cs="Arial" w:eastAsia="Arial" w:hAnsi="Arial"/>
                <w:sz w:val="23"/>
                <w:szCs w:val="23"/>
                <w:b w:val="1"/>
                <w:bCs w:val="1"/>
                <w:color w:val="auto"/>
                <w:w w:val="82"/>
              </w:rPr>
              <w:t>yot at magdudulot ng malawak na pinsala sa kabuhayan ng masa sa kanayunan.</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4"/>
              </w:rPr>
              <w:t>buran ng rehimeng Marcos ang ag</w:t>
            </w:r>
            <w:r>
              <w:rPr>
                <w:rFonts w:ascii="MS PGothic" w:cs="MS PGothic" w:eastAsia="MS PGothic" w:hAnsi="MS PGothic"/>
                <w:sz w:val="23"/>
                <w:szCs w:val="23"/>
                <w:b w:val="1"/>
                <w:bCs w:val="1"/>
                <w:color w:val="auto"/>
                <w:w w:val="84"/>
              </w:rPr>
              <w:t>‐</w:t>
            </w:r>
          </w:p>
        </w:tc>
        <w:tc>
          <w:tcPr>
            <w:tcW w:w="0" w:type="dxa"/>
            <w:vAlign w:val="bottom"/>
          </w:tcPr>
          <w:p>
            <w:pPr>
              <w:spacing w:after="0"/>
              <w:rPr>
                <w:sz w:val="1"/>
                <w:szCs w:val="1"/>
                <w:color w:val="auto"/>
              </w:rPr>
            </w:pPr>
          </w:p>
        </w:tc>
      </w:tr>
      <w:tr>
        <w:trPr>
          <w:trHeight w:val="300"/>
        </w:trPr>
        <w:tc>
          <w:tcPr>
            <w:tcW w:w="3540" w:type="dxa"/>
            <w:vAlign w:val="bottom"/>
            <w:gridSpan w:val="2"/>
            <w:vMerge w:val="restart"/>
          </w:tcPr>
          <w:p>
            <w:pPr>
              <w:jc w:val="right"/>
              <w:ind w:right="105"/>
              <w:spacing w:after="0" w:line="265" w:lineRule="exact"/>
              <w:rPr>
                <w:sz w:val="20"/>
                <w:szCs w:val="20"/>
                <w:color w:val="auto"/>
              </w:rPr>
            </w:pPr>
            <w:r>
              <w:rPr>
                <w:rFonts w:ascii="Arial" w:cs="Arial" w:eastAsia="Arial" w:hAnsi="Arial"/>
                <w:sz w:val="23"/>
                <w:szCs w:val="23"/>
                <w:b w:val="1"/>
                <w:bCs w:val="1"/>
                <w:color w:val="auto"/>
                <w:w w:val="90"/>
              </w:rPr>
              <w:t>Sa katapusan pa lamang ng Peb</w:t>
            </w:r>
            <w:r>
              <w:rPr>
                <w:rFonts w:ascii="MS PGothic" w:cs="MS PGothic" w:eastAsia="MS PGothic" w:hAnsi="MS PGothic"/>
                <w:sz w:val="23"/>
                <w:szCs w:val="23"/>
                <w:b w:val="1"/>
                <w:bCs w:val="1"/>
                <w:color w:val="auto"/>
                <w:w w:val="90"/>
              </w:rPr>
              <w:t>‐</w:t>
            </w:r>
          </w:p>
        </w:tc>
        <w:tc>
          <w:tcPr>
            <w:tcW w:w="3760" w:type="dxa"/>
            <w:vAlign w:val="bottom"/>
            <w:vMerge w:val="restart"/>
          </w:tcPr>
          <w:p>
            <w:pPr>
              <w:ind w:left="200"/>
              <w:spacing w:after="0" w:line="265" w:lineRule="exact"/>
              <w:rPr>
                <w:sz w:val="20"/>
                <w:szCs w:val="20"/>
                <w:color w:val="auto"/>
              </w:rPr>
            </w:pPr>
            <w:r>
              <w:rPr>
                <w:rFonts w:ascii="Arial" w:cs="Arial" w:eastAsia="Arial" w:hAnsi="Arial"/>
                <w:sz w:val="23"/>
                <w:szCs w:val="23"/>
                <w:b w:val="1"/>
                <w:bCs w:val="1"/>
                <w:color w:val="auto"/>
                <w:w w:val="91"/>
              </w:rPr>
              <w:t>nakaasa sa ulan at malayo sa iriga</w:t>
            </w:r>
            <w:r>
              <w:rPr>
                <w:rFonts w:ascii="MS PGothic" w:cs="MS PGothic" w:eastAsia="MS PGothic" w:hAnsi="MS PGothic"/>
                <w:sz w:val="23"/>
                <w:szCs w:val="23"/>
                <w:b w:val="1"/>
                <w:bCs w:val="1"/>
                <w:color w:val="auto"/>
                <w:w w:val="91"/>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0"/>
              </w:rPr>
              <w:t>resibong pagpasok ng mapangwasak</w:t>
            </w:r>
          </w:p>
        </w:tc>
        <w:tc>
          <w:tcPr>
            <w:tcW w:w="0" w:type="dxa"/>
            <w:vAlign w:val="bottom"/>
          </w:tcPr>
          <w:p>
            <w:pPr>
              <w:spacing w:after="0"/>
              <w:rPr>
                <w:sz w:val="1"/>
                <w:szCs w:val="1"/>
                <w:color w:val="auto"/>
              </w:rPr>
            </w:pPr>
          </w:p>
        </w:tc>
      </w:tr>
      <w:tr>
        <w:trPr>
          <w:trHeight w:val="295"/>
        </w:trPr>
        <w:tc>
          <w:tcPr>
            <w:tcW w:w="3540" w:type="dxa"/>
            <w:vAlign w:val="bottom"/>
            <w:gridSpan w:val="2"/>
            <w:vMerge w:val="continue"/>
          </w:tcPr>
          <w:p>
            <w:pPr>
              <w:spacing w:after="0"/>
              <w:rPr>
                <w:sz w:val="24"/>
                <w:szCs w:val="24"/>
                <w:color w:val="auto"/>
              </w:rPr>
            </w:pPr>
          </w:p>
        </w:tc>
        <w:tc>
          <w:tcPr>
            <w:tcW w:w="3760" w:type="dxa"/>
            <w:vAlign w:val="bottom"/>
            <w:vMerge w:val="continue"/>
          </w:tcPr>
          <w:p>
            <w:pPr>
              <w:spacing w:after="0"/>
              <w:rPr>
                <w:sz w:val="24"/>
                <w:szCs w:val="24"/>
                <w:color w:val="auto"/>
              </w:rPr>
            </w:pP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7"/>
              </w:rPr>
              <w:t>na kumpanyang ito sa kanayunan.</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8"/>
              </w:rPr>
              <w:t>rero, naiulat na umabot na sa ₱941.7</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91"/>
              </w:rPr>
              <w:t>syon. Daan-daan libo ring mangga</w:t>
            </w:r>
            <w:r>
              <w:rPr>
                <w:rFonts w:ascii="MS PGothic" w:cs="MS PGothic" w:eastAsia="MS PGothic" w:hAnsi="MS PGothic"/>
                <w:sz w:val="23"/>
                <w:szCs w:val="23"/>
                <w:b w:val="1"/>
                <w:bCs w:val="1"/>
                <w:color w:val="auto"/>
                <w:w w:val="91"/>
              </w:rPr>
              <w:t>‐</w:t>
            </w:r>
          </w:p>
        </w:tc>
        <w:tc>
          <w:tcPr>
            <w:tcW w:w="3520" w:type="dxa"/>
            <w:vAlign w:val="bottom"/>
          </w:tcPr>
          <w:p>
            <w:pPr>
              <w:ind w:left="560"/>
              <w:spacing w:after="0" w:line="265" w:lineRule="exact"/>
              <w:rPr>
                <w:sz w:val="20"/>
                <w:szCs w:val="20"/>
                <w:color w:val="auto"/>
              </w:rPr>
            </w:pPr>
            <w:r>
              <w:rPr>
                <w:rFonts w:ascii="Arial" w:cs="Arial" w:eastAsia="Arial" w:hAnsi="Arial"/>
                <w:sz w:val="23"/>
                <w:szCs w:val="23"/>
                <w:b w:val="1"/>
                <w:bCs w:val="1"/>
                <w:color w:val="auto"/>
                <w:w w:val="82"/>
              </w:rPr>
              <w:t>Mahigit isang taon nang inaasa</w:t>
            </w:r>
            <w:r>
              <w:rPr>
                <w:rFonts w:ascii="MS PGothic" w:cs="MS PGothic" w:eastAsia="MS PGothic" w:hAnsi="MS PGothic"/>
                <w:sz w:val="23"/>
                <w:szCs w:val="23"/>
                <w:b w:val="1"/>
                <w:bCs w:val="1"/>
                <w:color w:val="auto"/>
                <w:w w:val="82"/>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9"/>
              </w:rPr>
              <w:t>milyon ang halaga ng nasirang mga</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w w:val="95"/>
              </w:rPr>
              <w:t>gawang bukid ang mawawalan ng</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0"/>
              </w:rPr>
              <w:t>han ang pagsalanta ng El Niño sa Pi</w:t>
            </w:r>
            <w:r>
              <w:rPr>
                <w:rFonts w:ascii="MS PGothic" w:cs="MS PGothic" w:eastAsia="MS PGothic" w:hAnsi="MS PGothic"/>
                <w:sz w:val="23"/>
                <w:szCs w:val="23"/>
                <w:b w:val="1"/>
                <w:bCs w:val="1"/>
                <w:color w:val="auto"/>
                <w:w w:val="80"/>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93"/>
              </w:rPr>
              <w:t>pananim dulot ng pagkapinsala sa</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94"/>
              </w:rPr>
              <w:t>hanapbuhay o pagkakakitaan. Bu</w:t>
            </w:r>
            <w:r>
              <w:rPr>
                <w:rFonts w:ascii="MS PGothic" w:cs="MS PGothic" w:eastAsia="MS PGothic" w:hAnsi="MS PGothic"/>
                <w:sz w:val="23"/>
                <w:szCs w:val="23"/>
                <w:b w:val="1"/>
                <w:bCs w:val="1"/>
                <w:color w:val="auto"/>
                <w:w w:val="94"/>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1"/>
              </w:rPr>
              <w:t>lipinas ngayong taon, subalit walang</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7"/>
              </w:rPr>
              <w:t>halos 15,000 ektaryang lupang pang-</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rPr>
              <w:t>nga ng tagtuyot, sumisiklab ang</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79"/>
              </w:rPr>
              <w:t>binuong kongkretong plano ang rehi</w:t>
            </w:r>
            <w:r>
              <w:rPr>
                <w:rFonts w:ascii="MS PGothic" w:cs="MS PGothic" w:eastAsia="MS PGothic" w:hAnsi="MS PGothic"/>
                <w:sz w:val="23"/>
                <w:szCs w:val="23"/>
                <w:b w:val="1"/>
                <w:bCs w:val="1"/>
                <w:color w:val="auto"/>
                <w:w w:val="79"/>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line="265" w:lineRule="exact"/>
              <w:rPr>
                <w:sz w:val="20"/>
                <w:szCs w:val="20"/>
                <w:color w:val="auto"/>
              </w:rPr>
            </w:pPr>
            <w:r>
              <w:rPr>
                <w:rFonts w:ascii="Arial" w:cs="Arial" w:eastAsia="Arial" w:hAnsi="Arial"/>
                <w:sz w:val="23"/>
                <w:szCs w:val="23"/>
                <w:b w:val="1"/>
                <w:bCs w:val="1"/>
                <w:color w:val="auto"/>
                <w:w w:val="90"/>
              </w:rPr>
              <w:t>agrikultura. Sa mga pag-aaral, tina</w:t>
            </w:r>
            <w:r>
              <w:rPr>
                <w:rFonts w:ascii="MS PGothic" w:cs="MS PGothic" w:eastAsia="MS PGothic" w:hAnsi="MS PGothic"/>
                <w:sz w:val="23"/>
                <w:szCs w:val="23"/>
                <w:b w:val="1"/>
                <w:bCs w:val="1"/>
                <w:color w:val="auto"/>
                <w:w w:val="90"/>
              </w:rPr>
              <w:t>‐</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9"/>
              </w:rPr>
              <w:t>mga sunog sa mga bundok, na nag</w:t>
            </w:r>
            <w:r>
              <w:rPr>
                <w:rFonts w:ascii="MS PGothic" w:cs="MS PGothic" w:eastAsia="MS PGothic" w:hAnsi="MS PGothic"/>
                <w:sz w:val="23"/>
                <w:szCs w:val="23"/>
                <w:b w:val="1"/>
                <w:bCs w:val="1"/>
                <w:color w:val="auto"/>
                <w:w w:val="89"/>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9"/>
              </w:rPr>
              <w:t>meng Marcos upang alalayan ang</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line="265" w:lineRule="exact"/>
              <w:rPr>
                <w:sz w:val="20"/>
                <w:szCs w:val="20"/>
                <w:color w:val="auto"/>
              </w:rPr>
            </w:pPr>
            <w:r>
              <w:rPr>
                <w:rFonts w:ascii="Arial" w:cs="Arial" w:eastAsia="Arial" w:hAnsi="Arial"/>
                <w:sz w:val="23"/>
                <w:szCs w:val="23"/>
                <w:b w:val="1"/>
                <w:bCs w:val="1"/>
                <w:color w:val="auto"/>
                <w:w w:val="89"/>
              </w:rPr>
              <w:t>tayang aabot sa mahigit 250,000 ek</w:t>
            </w:r>
            <w:r>
              <w:rPr>
                <w:rFonts w:ascii="MS PGothic" w:cs="MS PGothic" w:eastAsia="MS PGothic" w:hAnsi="MS PGothic"/>
                <w:sz w:val="23"/>
                <w:szCs w:val="23"/>
                <w:b w:val="1"/>
                <w:bCs w:val="1"/>
                <w:color w:val="auto"/>
                <w:w w:val="89"/>
              </w:rPr>
              <w:t>‐</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91"/>
              </w:rPr>
              <w:t>sasapanganib sa buhay at kabuha</w:t>
            </w:r>
            <w:r>
              <w:rPr>
                <w:rFonts w:ascii="MS PGothic" w:cs="MS PGothic" w:eastAsia="MS PGothic" w:hAnsi="MS PGothic"/>
                <w:sz w:val="23"/>
                <w:szCs w:val="23"/>
                <w:b w:val="1"/>
                <w:bCs w:val="1"/>
                <w:color w:val="auto"/>
                <w:w w:val="91"/>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2"/>
              </w:rPr>
              <w:t>mga magsasakang masasalanta ang</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7"/>
              </w:rPr>
              <w:t>taryang lupang pang-agrikultura ang</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rPr>
              <w:t>yan laluna ng masang minorya.</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4"/>
              </w:rPr>
              <w:t>kabuhayan. Kahit matagal nang ba</w:t>
            </w:r>
            <w:r>
              <w:rPr>
                <w:rFonts w:ascii="MS PGothic" w:cs="MS PGothic" w:eastAsia="MS PGothic" w:hAnsi="MS PGothic"/>
                <w:sz w:val="23"/>
                <w:szCs w:val="23"/>
                <w:b w:val="1"/>
                <w:bCs w:val="1"/>
                <w:color w:val="auto"/>
                <w:w w:val="84"/>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line="265" w:lineRule="exact"/>
              <w:rPr>
                <w:sz w:val="20"/>
                <w:szCs w:val="20"/>
                <w:color w:val="auto"/>
              </w:rPr>
            </w:pPr>
            <w:r>
              <w:rPr>
                <w:rFonts w:ascii="Arial" w:cs="Arial" w:eastAsia="Arial" w:hAnsi="Arial"/>
                <w:sz w:val="23"/>
                <w:szCs w:val="23"/>
                <w:b w:val="1"/>
                <w:bCs w:val="1"/>
                <w:color w:val="auto"/>
                <w:w w:val="87"/>
              </w:rPr>
              <w:t>mapipinsala. Daan-daan libong mag</w:t>
            </w:r>
            <w:r>
              <w:rPr>
                <w:rFonts w:ascii="MS PGothic" w:cs="MS PGothic" w:eastAsia="MS PGothic" w:hAnsi="MS PGothic"/>
                <w:sz w:val="23"/>
                <w:szCs w:val="23"/>
                <w:b w:val="1"/>
                <w:bCs w:val="1"/>
                <w:color w:val="auto"/>
                <w:w w:val="87"/>
              </w:rPr>
              <w:t>‐</w:t>
            </w:r>
          </w:p>
        </w:tc>
        <w:tc>
          <w:tcPr>
            <w:tcW w:w="3760" w:type="dxa"/>
            <w:vAlign w:val="bottom"/>
          </w:tcPr>
          <w:p>
            <w:pPr>
              <w:ind w:left="560"/>
              <w:spacing w:after="0"/>
              <w:rPr>
                <w:sz w:val="20"/>
                <w:szCs w:val="20"/>
                <w:color w:val="auto"/>
              </w:rPr>
            </w:pPr>
            <w:r>
              <w:rPr>
                <w:rFonts w:ascii="Arial" w:cs="Arial" w:eastAsia="Arial" w:hAnsi="Arial"/>
                <w:sz w:val="23"/>
                <w:szCs w:val="23"/>
                <w:b w:val="1"/>
                <w:bCs w:val="1"/>
                <w:color w:val="auto"/>
                <w:w w:val="92"/>
              </w:rPr>
              <w:t>Palala nang palala ang tagtuyot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1"/>
              </w:rPr>
              <w:t>tid ang magiging epekto ng tagtuyot,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7"/>
              </w:rPr>
              <w:t>sasaka ang nanganganib na mabaon</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7"/>
              </w:rPr>
              <w:t>na epekto ng El Niño dahil sa pagka</w:t>
            </w:r>
            <w:r>
              <w:rPr>
                <w:rFonts w:ascii="MS PGothic" w:cs="MS PGothic" w:eastAsia="MS PGothic" w:hAnsi="MS PGothic"/>
                <w:sz w:val="23"/>
                <w:szCs w:val="23"/>
                <w:b w:val="1"/>
                <w:bCs w:val="1"/>
                <w:color w:val="auto"/>
                <w:w w:val="87"/>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8"/>
              </w:rPr>
              <w:t>hindi maagang nagbigay ang mga</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91"/>
              </w:rPr>
              <w:t>nang mas malalim sa utang sa mga</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5"/>
              </w:rPr>
              <w:t>wasak ng kalikasan, laluna ng pagka</w:t>
            </w:r>
            <w:r>
              <w:rPr>
                <w:rFonts w:ascii="MS PGothic" w:cs="MS PGothic" w:eastAsia="MS PGothic" w:hAnsi="MS PGothic"/>
                <w:sz w:val="23"/>
                <w:szCs w:val="23"/>
                <w:b w:val="1"/>
                <w:bCs w:val="1"/>
                <w:color w:val="auto"/>
                <w:w w:val="85"/>
              </w:rPr>
              <w:t>‐</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0"/>
              </w:rPr>
              <w:t>ahensya ng reaksyunaryong gubyer</w:t>
            </w:r>
            <w:r>
              <w:rPr>
                <w:rFonts w:ascii="MS PGothic" w:cs="MS PGothic" w:eastAsia="MS PGothic" w:hAnsi="MS PGothic"/>
                <w:sz w:val="23"/>
                <w:szCs w:val="23"/>
                <w:b w:val="1"/>
                <w:bCs w:val="1"/>
                <w:color w:val="auto"/>
                <w:w w:val="80"/>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8"/>
              </w:rPr>
              <w:t>komersyante-usurero,  masadlak  sa</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9"/>
              </w:rPr>
              <w:t>kalbo ng kagubatan sanhi ng maha</w:t>
            </w:r>
            <w:r>
              <w:rPr>
                <w:rFonts w:ascii="MS PGothic" w:cs="MS PGothic" w:eastAsia="MS PGothic" w:hAnsi="MS PGothic"/>
                <w:sz w:val="23"/>
                <w:szCs w:val="23"/>
                <w:b w:val="1"/>
                <w:bCs w:val="1"/>
                <w:color w:val="auto"/>
                <w:w w:val="89"/>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5"/>
              </w:rPr>
              <w:t>no ng siyentipikong payo, ayudang</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rPr>
                <w:sz w:val="20"/>
                <w:szCs w:val="20"/>
                <w:color w:val="auto"/>
              </w:rPr>
            </w:pPr>
            <w:r>
              <w:rPr>
                <w:rFonts w:ascii="Arial" w:cs="Arial" w:eastAsia="Arial" w:hAnsi="Arial"/>
                <w:sz w:val="23"/>
                <w:szCs w:val="23"/>
                <w:b w:val="1"/>
                <w:bCs w:val="1"/>
                <w:color w:val="auto"/>
                <w:w w:val="86"/>
              </w:rPr>
              <w:t>lalong matinding kahirapan at gutom.</w:t>
            </w:r>
          </w:p>
        </w:tc>
        <w:tc>
          <w:tcPr>
            <w:tcW w:w="376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6"/>
              </w:rPr>
              <w:t>bang panahon ng pagtotroso, pagmi</w:t>
            </w:r>
            <w:r>
              <w:rPr>
                <w:rFonts w:ascii="MS PGothic" w:cs="MS PGothic" w:eastAsia="MS PGothic" w:hAnsi="MS PGothic"/>
                <w:sz w:val="23"/>
                <w:szCs w:val="23"/>
                <w:b w:val="1"/>
                <w:bCs w:val="1"/>
                <w:color w:val="auto"/>
                <w:w w:val="86"/>
              </w:rPr>
              <w:t>‐</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87"/>
              </w:rPr>
              <w:t>pampinansya o alternatibong mga</w:t>
            </w:r>
          </w:p>
        </w:tc>
        <w:tc>
          <w:tcPr>
            <w:tcW w:w="0" w:type="dxa"/>
            <w:vAlign w:val="bottom"/>
          </w:tcPr>
          <w:p>
            <w:pPr>
              <w:spacing w:after="0"/>
              <w:rPr>
                <w:sz w:val="1"/>
                <w:szCs w:val="1"/>
                <w:color w:val="auto"/>
              </w:rPr>
            </w:pPr>
          </w:p>
        </w:tc>
      </w:tr>
      <w:tr>
        <w:trPr>
          <w:trHeight w:val="300"/>
        </w:trPr>
        <w:tc>
          <w:tcPr>
            <w:tcW w:w="2380" w:type="dxa"/>
            <w:vAlign w:val="bottom"/>
          </w:tcPr>
          <w:p>
            <w:pPr>
              <w:ind w:left="360"/>
              <w:spacing w:after="0"/>
              <w:rPr>
                <w:sz w:val="20"/>
                <w:szCs w:val="20"/>
                <w:color w:val="auto"/>
              </w:rPr>
            </w:pPr>
            <w:r>
              <w:rPr>
                <w:rFonts w:ascii="Arial" w:cs="Arial" w:eastAsia="Arial" w:hAnsi="Arial"/>
                <w:sz w:val="23"/>
                <w:szCs w:val="23"/>
                <w:b w:val="1"/>
                <w:bCs w:val="1"/>
                <w:color w:val="auto"/>
                <w:w w:val="95"/>
              </w:rPr>
              <w:t>Pinakamatindi  ang</w:t>
            </w:r>
          </w:p>
        </w:tc>
        <w:tc>
          <w:tcPr>
            <w:tcW w:w="1160" w:type="dxa"/>
            <w:vAlign w:val="bottom"/>
          </w:tcPr>
          <w:p>
            <w:pPr>
              <w:jc w:val="right"/>
              <w:ind w:right="105"/>
              <w:spacing w:after="0"/>
              <w:rPr>
                <w:sz w:val="20"/>
                <w:szCs w:val="20"/>
                <w:color w:val="auto"/>
              </w:rPr>
            </w:pPr>
            <w:r>
              <w:rPr>
                <w:rFonts w:ascii="Arial" w:cs="Arial" w:eastAsia="Arial" w:hAnsi="Arial"/>
                <w:sz w:val="23"/>
                <w:szCs w:val="23"/>
                <w:b w:val="1"/>
                <w:bCs w:val="1"/>
                <w:color w:val="auto"/>
                <w:w w:val="85"/>
              </w:rPr>
              <w:t>salantang</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w w:val="87"/>
              </w:rPr>
              <w:t>mina at pagtatayo ng mga dam at iba</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0"/>
              </w:rPr>
              <w:t>tanim, at hinayaan ang masang mag</w:t>
            </w:r>
            <w:r>
              <w:rPr>
                <w:rFonts w:ascii="MS PGothic" w:cs="MS PGothic" w:eastAsia="MS PGothic" w:hAnsi="MS PGothic"/>
                <w:sz w:val="23"/>
                <w:szCs w:val="23"/>
                <w:b w:val="1"/>
                <w:bCs w:val="1"/>
                <w:color w:val="auto"/>
                <w:w w:val="80"/>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line="265" w:lineRule="exact"/>
              <w:rPr>
                <w:sz w:val="20"/>
                <w:szCs w:val="20"/>
                <w:color w:val="auto"/>
              </w:rPr>
            </w:pPr>
            <w:r>
              <w:rPr>
                <w:rFonts w:ascii="Arial" w:cs="Arial" w:eastAsia="Arial" w:hAnsi="Arial"/>
                <w:sz w:val="23"/>
                <w:szCs w:val="23"/>
                <w:b w:val="1"/>
                <w:bCs w:val="1"/>
                <w:color w:val="auto"/>
                <w:w w:val="93"/>
              </w:rPr>
              <w:t>hatid ng tagtuyot sa masang mag</w:t>
            </w:r>
            <w:r>
              <w:rPr>
                <w:rFonts w:ascii="MS PGothic" w:cs="MS PGothic" w:eastAsia="MS PGothic" w:hAnsi="MS PGothic"/>
                <w:sz w:val="23"/>
                <w:szCs w:val="23"/>
                <w:b w:val="1"/>
                <w:bCs w:val="1"/>
                <w:color w:val="auto"/>
                <w:w w:val="93"/>
              </w:rPr>
              <w:t>‐</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w w:val="95"/>
              </w:rPr>
              <w:t>pang imprastruktura na sumira sa</w:t>
            </w:r>
          </w:p>
        </w:tc>
        <w:tc>
          <w:tcPr>
            <w:tcW w:w="3520" w:type="dxa"/>
            <w:vAlign w:val="bottom"/>
          </w:tcPr>
          <w:p>
            <w:pPr>
              <w:ind w:left="200"/>
              <w:spacing w:after="0" w:line="265" w:lineRule="exact"/>
              <w:rPr>
                <w:sz w:val="20"/>
                <w:szCs w:val="20"/>
                <w:color w:val="auto"/>
              </w:rPr>
            </w:pPr>
            <w:r>
              <w:rPr>
                <w:rFonts w:ascii="Arial" w:cs="Arial" w:eastAsia="Arial" w:hAnsi="Arial"/>
                <w:sz w:val="23"/>
                <w:szCs w:val="23"/>
                <w:b w:val="1"/>
                <w:bCs w:val="1"/>
                <w:color w:val="auto"/>
                <w:w w:val="84"/>
              </w:rPr>
              <w:t>sasaka na masalanta at magkanda</w:t>
            </w:r>
            <w:r>
              <w:rPr>
                <w:rFonts w:ascii="MS PGothic" w:cs="MS PGothic" w:eastAsia="MS PGothic" w:hAnsi="MS PGothic"/>
                <w:sz w:val="23"/>
                <w:szCs w:val="23"/>
                <w:b w:val="1"/>
                <w:bCs w:val="1"/>
                <w:color w:val="auto"/>
                <w:w w:val="84"/>
              </w:rPr>
              <w:t>‐</w:t>
            </w:r>
          </w:p>
        </w:tc>
        <w:tc>
          <w:tcPr>
            <w:tcW w:w="0" w:type="dxa"/>
            <w:vAlign w:val="bottom"/>
          </w:tcPr>
          <w:p>
            <w:pPr>
              <w:spacing w:after="0"/>
              <w:rPr>
                <w:sz w:val="1"/>
                <w:szCs w:val="1"/>
                <w:color w:val="auto"/>
              </w:rPr>
            </w:pPr>
          </w:p>
        </w:tc>
      </w:tr>
      <w:tr>
        <w:trPr>
          <w:trHeight w:val="300"/>
        </w:trPr>
        <w:tc>
          <w:tcPr>
            <w:tcW w:w="3540" w:type="dxa"/>
            <w:vAlign w:val="bottom"/>
            <w:gridSpan w:val="2"/>
          </w:tcPr>
          <w:p>
            <w:pPr>
              <w:spacing w:after="0" w:line="265" w:lineRule="exact"/>
              <w:rPr>
                <w:sz w:val="20"/>
                <w:szCs w:val="20"/>
                <w:color w:val="auto"/>
              </w:rPr>
            </w:pPr>
            <w:r>
              <w:rPr>
                <w:rFonts w:ascii="Arial" w:cs="Arial" w:eastAsia="Arial" w:hAnsi="Arial"/>
                <w:sz w:val="23"/>
                <w:szCs w:val="23"/>
                <w:b w:val="1"/>
                <w:bCs w:val="1"/>
                <w:color w:val="auto"/>
                <w:w w:val="91"/>
              </w:rPr>
              <w:t>sasakang walang sariling lupa, wa</w:t>
            </w:r>
            <w:r>
              <w:rPr>
                <w:rFonts w:ascii="MS PGothic" w:cs="MS PGothic" w:eastAsia="MS PGothic" w:hAnsi="MS PGothic"/>
                <w:sz w:val="23"/>
                <w:szCs w:val="23"/>
                <w:b w:val="1"/>
                <w:bCs w:val="1"/>
                <w:color w:val="auto"/>
                <w:w w:val="91"/>
              </w:rPr>
              <w:t>‐</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w w:val="90"/>
              </w:rPr>
              <w:t xml:space="preserve">mga </w:t>
            </w:r>
            <w:r>
              <w:rPr>
                <w:rFonts w:ascii="Arial" w:cs="Arial" w:eastAsia="Arial" w:hAnsi="Arial"/>
                <w:sz w:val="23"/>
                <w:szCs w:val="23"/>
                <w:b w:val="1"/>
                <w:bCs w:val="1"/>
                <w:i w:val="1"/>
                <w:iCs w:val="1"/>
                <w:color w:val="auto"/>
                <w:w w:val="90"/>
              </w:rPr>
              <w:t>watershed</w:t>
            </w:r>
            <w:r>
              <w:rPr>
                <w:rFonts w:ascii="Arial" w:cs="Arial" w:eastAsia="Arial" w:hAnsi="Arial"/>
                <w:sz w:val="23"/>
                <w:szCs w:val="23"/>
                <w:b w:val="1"/>
                <w:bCs w:val="1"/>
                <w:color w:val="auto"/>
                <w:w w:val="90"/>
              </w:rPr>
              <w:t xml:space="preserve"> at pinagkukunan ng</w:t>
            </w:r>
          </w:p>
        </w:tc>
        <w:tc>
          <w:tcPr>
            <w:tcW w:w="3520" w:type="dxa"/>
            <w:vAlign w:val="bottom"/>
          </w:tcPr>
          <w:p>
            <w:pPr>
              <w:ind w:left="200"/>
              <w:spacing w:after="0"/>
              <w:rPr>
                <w:sz w:val="20"/>
                <w:szCs w:val="20"/>
                <w:color w:val="auto"/>
              </w:rPr>
            </w:pPr>
            <w:r>
              <w:rPr>
                <w:rFonts w:ascii="Arial" w:cs="Arial" w:eastAsia="Arial" w:hAnsi="Arial"/>
                <w:sz w:val="23"/>
                <w:szCs w:val="23"/>
                <w:b w:val="1"/>
                <w:bCs w:val="1"/>
                <w:color w:val="auto"/>
                <w:w w:val="93"/>
              </w:rPr>
              <w:t>lugi sa nanuyong mga pananim.</w:t>
            </w:r>
          </w:p>
        </w:tc>
        <w:tc>
          <w:tcPr>
            <w:tcW w:w="0" w:type="dxa"/>
            <w:vAlign w:val="bottom"/>
          </w:tcPr>
          <w:p>
            <w:pPr>
              <w:spacing w:after="0"/>
              <w:rPr>
                <w:sz w:val="1"/>
                <w:szCs w:val="1"/>
                <w:color w:val="auto"/>
              </w:rPr>
            </w:pPr>
          </w:p>
        </w:tc>
      </w:tr>
      <w:tr>
        <w:trPr>
          <w:trHeight w:val="357"/>
        </w:trPr>
        <w:tc>
          <w:tcPr>
            <w:tcW w:w="2380" w:type="dxa"/>
            <w:vAlign w:val="bottom"/>
          </w:tcPr>
          <w:p>
            <w:pPr>
              <w:spacing w:after="0"/>
              <w:rPr>
                <w:sz w:val="20"/>
                <w:szCs w:val="20"/>
                <w:color w:val="auto"/>
              </w:rPr>
            </w:pPr>
            <w:r>
              <w:rPr>
                <w:rFonts w:ascii="Arial" w:cs="Arial" w:eastAsia="Arial" w:hAnsi="Arial"/>
                <w:sz w:val="23"/>
                <w:szCs w:val="23"/>
                <w:b w:val="1"/>
                <w:bCs w:val="1"/>
                <w:color w:val="auto"/>
                <w:w w:val="93"/>
              </w:rPr>
              <w:t>lang sapat na pondong</w:t>
            </w:r>
          </w:p>
        </w:tc>
        <w:tc>
          <w:tcPr>
            <w:tcW w:w="1160" w:type="dxa"/>
            <w:vAlign w:val="bottom"/>
          </w:tcPr>
          <w:p>
            <w:pPr>
              <w:jc w:val="right"/>
              <w:ind w:right="105"/>
              <w:spacing w:after="0"/>
              <w:rPr>
                <w:sz w:val="20"/>
                <w:szCs w:val="20"/>
                <w:color w:val="auto"/>
              </w:rPr>
            </w:pPr>
            <w:r>
              <w:rPr>
                <w:rFonts w:ascii="Arial" w:cs="Arial" w:eastAsia="Arial" w:hAnsi="Arial"/>
                <w:sz w:val="23"/>
                <w:szCs w:val="23"/>
                <w:b w:val="1"/>
                <w:bCs w:val="1"/>
                <w:color w:val="auto"/>
                <w:w w:val="88"/>
              </w:rPr>
              <w:t>puhunan,</w:t>
            </w:r>
          </w:p>
        </w:tc>
        <w:tc>
          <w:tcPr>
            <w:tcW w:w="3760" w:type="dxa"/>
            <w:vAlign w:val="bottom"/>
          </w:tcPr>
          <w:p>
            <w:pPr>
              <w:ind w:left="200"/>
              <w:spacing w:after="0"/>
              <w:rPr>
                <w:sz w:val="20"/>
                <w:szCs w:val="20"/>
                <w:color w:val="auto"/>
              </w:rPr>
            </w:pPr>
            <w:r>
              <w:rPr>
                <w:rFonts w:ascii="Arial" w:cs="Arial" w:eastAsia="Arial" w:hAnsi="Arial"/>
                <w:sz w:val="23"/>
                <w:szCs w:val="23"/>
                <w:b w:val="1"/>
                <w:bCs w:val="1"/>
                <w:color w:val="auto"/>
                <w:w w:val="89"/>
              </w:rPr>
              <w:t>tubig. Pangunahing maysala sa mga</w:t>
            </w:r>
          </w:p>
        </w:tc>
        <w:tc>
          <w:tcPr>
            <w:tcW w:w="3520" w:type="dxa"/>
            <w:vAlign w:val="bottom"/>
          </w:tcPr>
          <w:p>
            <w:pPr>
              <w:ind w:left="560"/>
              <w:spacing w:after="0"/>
              <w:rPr>
                <w:sz w:val="20"/>
                <w:szCs w:val="20"/>
                <w:color w:val="auto"/>
              </w:rPr>
            </w:pPr>
            <w:r>
              <w:rPr>
                <w:rFonts w:ascii="Arial" w:cs="Arial" w:eastAsia="Arial" w:hAnsi="Arial"/>
                <w:sz w:val="23"/>
                <w:szCs w:val="23"/>
                <w:b w:val="1"/>
                <w:bCs w:val="1"/>
                <w:color w:val="auto"/>
                <w:w w:val="85"/>
              </w:rPr>
              <w:t>Malala pa, ginagamit ngayon ni</w:t>
            </w:r>
          </w:p>
        </w:tc>
        <w:tc>
          <w:tcPr>
            <w:tcW w:w="0" w:type="dxa"/>
            <w:vAlign w:val="bottom"/>
          </w:tcPr>
          <w:p>
            <w:pPr>
              <w:spacing w:after="0"/>
              <w:rPr>
                <w:sz w:val="1"/>
                <w:szCs w:val="1"/>
                <w:color w:val="auto"/>
              </w:rPr>
            </w:pPr>
          </w:p>
        </w:tc>
      </w:tr>
    </w:tbl>
    <w:p>
      <w:pPr>
        <w:sectPr>
          <w:pgSz w:w="12240" w:h="18720" w:orient="portrait"/>
          <w:cols w:equalWidth="0" w:num="1">
            <w:col w:w="11080"/>
          </w:cols>
          <w:pgMar w:left="700" w:top="643" w:right="460" w:bottom="148" w:gutter="0" w:footer="0" w:header="0"/>
          <w:type w:val="continuous"/>
        </w:sectPr>
      </w:pPr>
    </w:p>
    <w:bookmarkStart w:id="1" w:name="page2"/>
    <w:bookmarkEnd w:id="1"/>
    <w:p>
      <w:pPr>
        <w:jc w:val="both"/>
        <w:spacing w:after="0" w:line="300" w:lineRule="exact"/>
        <w:rPr>
          <w:sz w:val="20"/>
          <w:szCs w:val="20"/>
          <w:color w:val="auto"/>
        </w:rPr>
      </w:pPr>
      <w:r>
        <w:rPr>
          <w:rFonts w:ascii="Arial" w:cs="Arial" w:eastAsia="Arial" w:hAnsi="Arial"/>
          <w:sz w:val="18"/>
          <w:szCs w:val="18"/>
          <w:b w:val="1"/>
          <w:bCs w:val="1"/>
          <w:color w:val="auto"/>
        </w:rPr>
        <w:t>Marcos ang El Niño upang maglaan ng malaking pondo para kumita ng kikbak sa mga proyektong pang-imprastruktura tulad ng mga "solar-powered" na irigasyon na, kung tu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tuusi'y, huling huli nang itatayo at wala nang saysay sa kasagsagan ng tagtuyot at pagkasaid na ng tubig sa maraming lugar. Huling-huli na rin, pawang pakitang-gilas sa midya at walang makabuluhang epekto sa pro</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duksyon at buhay ng masang magsa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saka ang mga planong </w:t>
      </w:r>
      <w:r>
        <w:rPr>
          <w:rFonts w:ascii="Arial" w:cs="Arial" w:eastAsia="Arial" w:hAnsi="Arial"/>
          <w:sz w:val="18"/>
          <w:szCs w:val="18"/>
          <w:b w:val="1"/>
          <w:bCs w:val="1"/>
          <w:i w:val="1"/>
          <w:iCs w:val="1"/>
          <w:color w:val="auto"/>
        </w:rPr>
        <w:t>cloud seeding</w:t>
      </w:r>
      <w:r>
        <w:rPr>
          <w:rFonts w:ascii="Arial" w:cs="Arial" w:eastAsia="Arial" w:hAnsi="Arial"/>
          <w:sz w:val="18"/>
          <w:szCs w:val="18"/>
          <w:b w:val="1"/>
          <w:bCs w:val="1"/>
          <w:color w:val="auto"/>
        </w:rPr>
        <w:t xml:space="preserve">, pamamahagi ng mga traktora, at maliit na pondo para sa seguro o </w:t>
      </w:r>
      <w:r>
        <w:rPr>
          <w:rFonts w:ascii="Arial" w:cs="Arial" w:eastAsia="Arial" w:hAnsi="Arial"/>
          <w:sz w:val="18"/>
          <w:szCs w:val="18"/>
          <w:b w:val="1"/>
          <w:bCs w:val="1"/>
          <w:i w:val="1"/>
          <w:iCs w:val="1"/>
          <w:color w:val="auto"/>
        </w:rPr>
        <w:t>in</w:t>
      </w:r>
      <w:r>
        <w:rPr>
          <w:rFonts w:ascii="MS PGothic" w:cs="MS PGothic" w:eastAsia="MS PGothic" w:hAnsi="MS PGothic"/>
          <w:sz w:val="18"/>
          <w:szCs w:val="18"/>
          <w:b w:val="1"/>
          <w:bCs w:val="1"/>
          <w:i w:val="1"/>
          <w:iCs w:val="1"/>
          <w:color w:val="auto"/>
        </w:rPr>
        <w:t>‐</w:t>
      </w:r>
      <w:r>
        <w:rPr>
          <w:rFonts w:ascii="Arial" w:cs="Arial" w:eastAsia="Arial" w:hAnsi="Arial"/>
          <w:sz w:val="18"/>
          <w:szCs w:val="18"/>
          <w:b w:val="1"/>
          <w:bCs w:val="1"/>
          <w:i w:val="1"/>
          <w:iCs w:val="1"/>
          <w:color w:val="auto"/>
        </w:rPr>
        <w:t xml:space="preserve"> surance</w:t>
      </w:r>
      <w:r>
        <w:rPr>
          <w:rFonts w:ascii="Arial" w:cs="Arial" w:eastAsia="Arial" w:hAnsi="Arial"/>
          <w:sz w:val="18"/>
          <w:szCs w:val="18"/>
          <w:b w:val="1"/>
          <w:bCs w:val="1"/>
          <w:color w:val="auto"/>
        </w:rPr>
        <w:t xml:space="preserve"> sa mga nasirang pananim.</w:t>
      </w:r>
    </w:p>
    <w:p>
      <w:pPr>
        <w:spacing w:after="0" w:line="12"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Sa kabila ng inaasahan nang pagbagsak ng produksyon dulot ng tagtuyot, laluna ng palay, walang ginagawa ang rehimeng US-Marcos para tiyakin ang suplay ng pagkain, kundi ang buksan pang lalo ang pin</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to ng bansa para sa pag-aangkat ng bigas, pati na ng sibuyas, bawang, at iba pang mga produktong pang-agrikultura. Sumirit lalo ang presyo ng bigas nitong Pebrero at ina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asahang patuloy pang tataas.</w:t>
      </w:r>
    </w:p>
    <w:p>
      <w:pPr>
        <w:spacing w:after="0" w:line="9" w:lineRule="exact"/>
        <w:rPr>
          <w:sz w:val="20"/>
          <w:szCs w:val="20"/>
          <w:color w:val="auto"/>
        </w:rPr>
      </w:pPr>
    </w:p>
    <w:p>
      <w:pPr>
        <w:jc w:val="both"/>
        <w:ind w:firstLine="360"/>
        <w:spacing w:after="0" w:line="308" w:lineRule="exact"/>
        <w:rPr>
          <w:sz w:val="20"/>
          <w:szCs w:val="20"/>
          <w:color w:val="auto"/>
        </w:rPr>
      </w:pPr>
      <w:r>
        <w:rPr>
          <w:rFonts w:ascii="Arial" w:cs="Arial" w:eastAsia="Arial" w:hAnsi="Arial"/>
          <w:sz w:val="18"/>
          <w:szCs w:val="18"/>
          <w:b w:val="1"/>
          <w:bCs w:val="1"/>
          <w:color w:val="auto"/>
        </w:rPr>
        <w:t>Upang harapin ang matinding epekto ng tagtuyot sanhi ng El Niño, kailangang magpunyagi ang Partido at mga rebolusyonaryong pwersa na pagbuklurin at maramihang pakilusin ang masang magsasaka upang ipag</w:t>
      </w:r>
      <w:r>
        <w:rPr>
          <w:rFonts w:ascii="MS PGothic" w:cs="MS PGothic" w:eastAsia="MS PGothic" w:hAnsi="MS PGothic"/>
          <w:sz w:val="18"/>
          <w:szCs w:val="18"/>
          <w:b w:val="1"/>
          <w:b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24765</wp:posOffset>
                </wp:positionH>
                <wp:positionV relativeFrom="paragraph">
                  <wp:posOffset>156210</wp:posOffset>
                </wp:positionV>
                <wp:extent cx="0" cy="420243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2024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pt,12.3pt" to="1.95pt,343.2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18415</wp:posOffset>
                </wp:positionH>
                <wp:positionV relativeFrom="paragraph">
                  <wp:posOffset>162560</wp:posOffset>
                </wp:positionV>
                <wp:extent cx="448183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818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12.8pt" to="354.35pt,12.8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18415</wp:posOffset>
                </wp:positionH>
                <wp:positionV relativeFrom="paragraph">
                  <wp:posOffset>4352290</wp:posOffset>
                </wp:positionV>
                <wp:extent cx="448183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818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342.7pt" to="354.35pt,342.7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4493895</wp:posOffset>
                </wp:positionH>
                <wp:positionV relativeFrom="paragraph">
                  <wp:posOffset>156210</wp:posOffset>
                </wp:positionV>
                <wp:extent cx="0" cy="420243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2024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85pt,12.3pt" to="353.85pt,343.2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2097405</wp:posOffset>
                </wp:positionH>
                <wp:positionV relativeFrom="paragraph">
                  <wp:posOffset>156210</wp:posOffset>
                </wp:positionV>
                <wp:extent cx="0" cy="3344545"/>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4454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15pt,12.3pt" to="165.15pt,275.65pt" o:allowincell="f" strokecolor="#000000" strokeweight="1pt"/>
            </w:pict>
          </mc:Fallback>
        </mc:AlternateContent>
      </w:r>
    </w:p>
    <w:p>
      <w:pPr>
        <w:spacing w:after="0" w:line="20" w:lineRule="exact"/>
        <w:rPr>
          <w:sz w:val="20"/>
          <w:szCs w:val="20"/>
          <w:color w:val="auto"/>
        </w:rPr>
      </w:pPr>
      <w:r>
        <w:rPr>
          <w:sz w:val="20"/>
          <w:szCs w:val="20"/>
          <w:color w:val="auto"/>
        </w:rPr>
        <w:br w:type="column"/>
      </w:r>
    </w:p>
    <w:p>
      <w:pPr>
        <w:jc w:val="both"/>
        <w:spacing w:after="0" w:line="280" w:lineRule="exact"/>
        <w:rPr>
          <w:sz w:val="20"/>
          <w:szCs w:val="20"/>
          <w:color w:val="auto"/>
        </w:rPr>
      </w:pPr>
      <w:r>
        <w:rPr>
          <w:rFonts w:ascii="Arial" w:cs="Arial" w:eastAsia="Arial" w:hAnsi="Arial"/>
          <w:sz w:val="18"/>
          <w:szCs w:val="18"/>
          <w:b w:val="1"/>
          <w:bCs w:val="1"/>
          <w:color w:val="auto"/>
        </w:rPr>
        <w:t>tanggol ang kanilang kapakanan, ka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buhayan at mga karapatang pang-e</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konomya at panlipunan. Dapat para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mihin at palakasin ang mga sama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hang magsasaka upang bigkisin ang kanilang lakas na ipaglaban ang kag</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yat na mga hakbanging magbibigay-alwan sa panahon ng El Niño.</w:t>
      </w:r>
    </w:p>
    <w:p>
      <w:pPr>
        <w:spacing w:after="0" w:line="6"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Dapat malawakang pakilusin ang masang magsasaka upang igiit ang kinakailangang mga hakbangin para sa kagyat na kaluwagan sa ka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nila, kabilang ang pamamahagi ng kinakailangang pondong pang-ayuda o suportang pangkagipitan, pagpa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paliban o kanselasyon sa pagbaba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yad utang, hindi pagbabayad ng upa sa lupa, at pagsasakatuparan ng mga kagyat na solusyon upang luta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sin ang problema sa tubig. Dapat sama-sama silang kumilos upang la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banan ang mga minahan at iba pang plantasyong sumisira sa kalikasan.</w:t>
      </w:r>
    </w:p>
    <w:p>
      <w:pPr>
        <w:spacing w:after="0" w:line="11" w:lineRule="exact"/>
        <w:rPr>
          <w:sz w:val="20"/>
          <w:szCs w:val="20"/>
          <w:color w:val="auto"/>
        </w:rPr>
      </w:pPr>
    </w:p>
    <w:p>
      <w:pPr>
        <w:jc w:val="both"/>
        <w:ind w:firstLine="360"/>
        <w:spacing w:after="0" w:line="305" w:lineRule="exact"/>
        <w:rPr>
          <w:sz w:val="20"/>
          <w:szCs w:val="20"/>
          <w:color w:val="auto"/>
        </w:rPr>
      </w:pPr>
      <w:r>
        <w:rPr>
          <w:rFonts w:ascii="Arial" w:cs="Arial" w:eastAsia="Arial" w:hAnsi="Arial"/>
          <w:sz w:val="18"/>
          <w:szCs w:val="18"/>
          <w:b w:val="1"/>
          <w:bCs w:val="1"/>
          <w:color w:val="auto"/>
        </w:rPr>
        <w:t>Dapat din silang buklurin upang buhayin ang diwa ng pagtutulungan ng masang magsasaka laluna sa ha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rap ng sakunang hatid ng tagtuyot. Sa pamamagitan ng kanilang mga or</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ganisasyon, maaaring pagplanuhan ang malawakang pagpapakilos upang pagtulung-tulungan ang pagsasaayos ng sistema ng irigasyon sa kani-kani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lang lugar, at paghahatian (sa halip na pag-aagawan) sa mapadadaloy na</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3"/>
          <w:szCs w:val="23"/>
          <w:b w:val="1"/>
          <w:bCs w:val="1"/>
          <w:color w:val="auto"/>
        </w:rPr>
        <w:t>tubig sa kanilang mga bukid.</w:t>
      </w:r>
    </w:p>
    <w:p>
      <w:pPr>
        <w:spacing w:after="0" w:line="36" w:lineRule="exact"/>
        <w:rPr>
          <w:sz w:val="20"/>
          <w:szCs w:val="20"/>
          <w:color w:val="auto"/>
        </w:rPr>
      </w:pPr>
    </w:p>
    <w:p>
      <w:pPr>
        <w:jc w:val="both"/>
        <w:ind w:right="40" w:firstLine="360"/>
        <w:spacing w:after="0" w:line="300" w:lineRule="exact"/>
        <w:rPr>
          <w:sz w:val="20"/>
          <w:szCs w:val="20"/>
          <w:color w:val="auto"/>
        </w:rPr>
      </w:pPr>
      <w:r>
        <w:rPr>
          <w:rFonts w:ascii="Arial" w:cs="Arial" w:eastAsia="Arial" w:hAnsi="Arial"/>
          <w:sz w:val="19"/>
          <w:szCs w:val="19"/>
          <w:b w:val="1"/>
          <w:bCs w:val="1"/>
          <w:color w:val="auto"/>
        </w:rPr>
        <w:t>Dapat kolektibong singilin ng masang magsasaka ang rehimeng US-Marcos sa labis nitong pagpa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pabaya, korapsyon at mga pabigat na hakbanging nagpapalala sa ka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nilang kalagayan. Lahat ito'y nag</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papaalab sa galit ng masang mag</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sasaka at nagtutulak sa kanila sa landas ng protesta at paglaban.</w:t>
      </w:r>
    </w:p>
    <w:p>
      <w:pPr>
        <w:spacing w:after="0" w:line="4" w:lineRule="exact"/>
        <w:rPr>
          <w:sz w:val="20"/>
          <w:szCs w:val="20"/>
          <w:color w:val="auto"/>
        </w:rPr>
      </w:pPr>
    </w:p>
    <w:p>
      <w:pPr>
        <w:jc w:val="both"/>
        <w:ind w:right="40" w:firstLine="360"/>
        <w:spacing w:after="0" w:line="300" w:lineRule="exact"/>
        <w:rPr>
          <w:sz w:val="20"/>
          <w:szCs w:val="20"/>
          <w:color w:val="auto"/>
        </w:rPr>
      </w:pPr>
      <w:r>
        <w:rPr>
          <w:rFonts w:ascii="Arial" w:cs="Arial" w:eastAsia="Arial" w:hAnsi="Arial"/>
          <w:sz w:val="18"/>
          <w:szCs w:val="18"/>
          <w:b w:val="1"/>
          <w:bCs w:val="1"/>
          <w:color w:val="auto"/>
        </w:rPr>
        <w:t>Sa gitna ng tagtuyot, ang mga yunit ng Bagong Hukbong Bayan ay inatasan ng Partido na aktibong ku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milos upang tulungan ang masang magsasaka na makaagapay sa kina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kaharap na salanta. Dagdag sa pag-alalay sa pagbubuo ng kanilang mga samahan, tuwirang tumutu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long ang mga yunit ng BHB sa pro</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duksyon, paghukay ng mga balon, paggawa ng irigasyon, at iba pang mga hakbangin pabor sa kagalingan ng masang magsasaka.</w:t>
      </w:r>
    </w:p>
    <w:p>
      <w:pPr>
        <w:spacing w:after="0" w:line="10" w:lineRule="exact"/>
        <w:rPr>
          <w:sz w:val="20"/>
          <w:szCs w:val="20"/>
          <w:color w:val="auto"/>
        </w:rPr>
      </w:pPr>
    </w:p>
    <w:p>
      <w:pPr>
        <w:jc w:val="both"/>
        <w:ind w:right="40" w:firstLine="360"/>
        <w:spacing w:after="0" w:line="304" w:lineRule="exact"/>
        <w:rPr>
          <w:sz w:val="20"/>
          <w:szCs w:val="20"/>
          <w:color w:val="auto"/>
        </w:rPr>
      </w:pPr>
      <w:r>
        <w:rPr>
          <w:rFonts w:ascii="Arial" w:cs="Arial" w:eastAsia="Arial" w:hAnsi="Arial"/>
          <w:sz w:val="18"/>
          <w:szCs w:val="18"/>
          <w:b w:val="1"/>
          <w:bCs w:val="1"/>
          <w:color w:val="auto"/>
        </w:rPr>
        <w:t>Lalong nagngangalit ang ma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sang magsasaka na sa gitna ng ma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sidhing tagtuyot, puo-puong libong mga pasistang tropa ng AFP ang walang tigil na naglulunsad ng ma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lawak na mga operasyong panunupil at armadong mga opensiba upang gupuin ang paglaban ng mamama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yan. Sa gitna ng kanilang paghihi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rap, daan-daang milyong piso ang nilulustay ng AFP sa kabi-kabila at sunud-sunod na pagpapalipad ng</w:t>
      </w:r>
    </w:p>
    <w:p>
      <w:pPr>
        <w:spacing w:after="0" w:line="21" w:lineRule="exact"/>
        <w:rPr>
          <w:sz w:val="20"/>
          <w:szCs w:val="20"/>
          <w:color w:val="auto"/>
        </w:rPr>
      </w:pPr>
    </w:p>
    <w:p>
      <w:pPr>
        <w:sectPr>
          <w:pgSz w:w="12240" w:h="18720" w:orient="portrait"/>
          <w:cols w:equalWidth="0" w:num="3">
            <w:col w:w="3320" w:space="420"/>
            <w:col w:w="3320" w:space="440"/>
            <w:col w:w="3320"/>
          </w:cols>
          <w:pgMar w:left="720" w:top="545" w:right="700" w:bottom="0" w:gutter="0" w:footer="0" w:header="0"/>
        </w:sectPr>
      </w:pPr>
    </w:p>
    <w:p>
      <w:pPr>
        <w:spacing w:after="0" w:line="275" w:lineRule="exact"/>
        <w:rPr>
          <w:sz w:val="20"/>
          <w:szCs w:val="20"/>
          <w:color w:val="auto"/>
        </w:rPr>
      </w:pPr>
    </w:p>
    <w:p>
      <w:pPr>
        <w:ind w:left="720"/>
        <w:spacing w:after="0"/>
        <w:rPr>
          <w:sz w:val="20"/>
          <w:szCs w:val="20"/>
          <w:color w:val="auto"/>
        </w:rPr>
      </w:pPr>
      <w:r>
        <w:rPr>
          <w:rFonts w:ascii="Arial" w:cs="Arial" w:eastAsia="Arial" w:hAnsi="Arial"/>
          <w:sz w:val="22"/>
          <w:szCs w:val="22"/>
          <w:b w:val="1"/>
          <w:bCs w:val="1"/>
          <w:i w:val="1"/>
          <w:iCs w:val="1"/>
          <w:color w:val="333333"/>
        </w:rPr>
        <w:t>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-138430</wp:posOffset>
            </wp:positionV>
            <wp:extent cx="1807210" cy="5511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extLst>
                    </a:blip>
                    <a:srcRect/>
                    <a:stretch>
                      <a:fillRect/>
                    </a:stretch>
                  </pic:blipFill>
                  <pic:spPr bwMode="auto">
                    <a:xfrm>
                      <a:off x="0" y="0"/>
                      <a:ext cx="1807210" cy="551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440"/>
        <w:spacing w:after="0"/>
        <w:rPr>
          <w:sz w:val="20"/>
          <w:szCs w:val="20"/>
          <w:color w:val="auto"/>
        </w:rPr>
      </w:pPr>
      <w:r>
        <w:rPr>
          <w:rFonts w:ascii="Arial" w:cs="Arial" w:eastAsia="Arial" w:hAnsi="Arial"/>
          <w:sz w:val="16"/>
          <w:szCs w:val="16"/>
          <w:b w:val="1"/>
          <w:bCs w:val="1"/>
          <w:color w:val="auto"/>
        </w:rPr>
        <w:t>Tomo LV Blg. 5 | Marso 7, 2024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144780</wp:posOffset>
                </wp:positionV>
                <wp:extent cx="176974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6974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4pt" to="152.2pt,11.4pt" o:allowincell="f" strokecolor="#000000" strokeweight="1pt"/>
            </w:pict>
          </mc:Fallback>
        </mc:AlternateContent>
      </w:r>
    </w:p>
    <w:p>
      <w:pPr>
        <w:spacing w:after="0" w:line="200" w:lineRule="exact"/>
        <w:rPr>
          <w:sz w:val="20"/>
          <w:szCs w:val="20"/>
          <w:color w:val="auto"/>
        </w:rPr>
      </w:pPr>
    </w:p>
    <w:p>
      <w:pPr>
        <w:spacing w:after="0" w:line="388" w:lineRule="exact"/>
        <w:rPr>
          <w:sz w:val="20"/>
          <w:szCs w:val="20"/>
          <w:color w:val="auto"/>
        </w:rPr>
      </w:pPr>
    </w:p>
    <w:p>
      <w:pPr>
        <w:jc w:val="both"/>
        <w:ind w:left="640" w:right="220" w:hanging="72"/>
        <w:spacing w:after="0" w:line="447" w:lineRule="auto"/>
        <w:rPr>
          <w:sz w:val="20"/>
          <w:szCs w:val="20"/>
          <w:color w:val="auto"/>
        </w:rPr>
      </w:pPr>
      <w:r>
        <w:rPr>
          <w:rFonts w:ascii="Arial" w:cs="Arial" w:eastAsia="Arial" w:hAnsi="Arial"/>
          <w:sz w:val="14"/>
          <w:szCs w:val="14"/>
          <w:b w:val="1"/>
          <w:bCs w:val="1"/>
          <w:color w:val="auto"/>
        </w:rPr>
        <w:t>Ang Ang Bayan ay inilalabas sa wikang Pilipino, Bisaya, Iloco, Hiligaynon, Waray at Ingles.</w:t>
      </w:r>
    </w:p>
    <w:p>
      <w:pPr>
        <w:jc w:val="center"/>
        <w:ind w:left="340"/>
        <w:spacing w:after="0" w:line="479" w:lineRule="auto"/>
        <w:rPr>
          <w:sz w:val="20"/>
          <w:szCs w:val="20"/>
          <w:color w:val="auto"/>
        </w:rPr>
      </w:pPr>
      <w:r>
        <w:rPr>
          <w:rFonts w:ascii="Arial" w:cs="Arial" w:eastAsia="Arial" w:hAnsi="Arial"/>
          <w:sz w:val="14"/>
          <w:szCs w:val="14"/>
          <w:b w:val="1"/>
          <w:bCs w:val="1"/>
          <w:color w:val="auto"/>
        </w:rPr>
        <w:t>Tumatanggap ang Ang Bayan ng mga kontribusyon sa anyo ng mga artikulo at balita. Hinihikayat din ang mga mambabasa na magpaabot ng mga puna at rekomendasyon sa ikauunlad ng ating pahayagan.</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38"/>
          <w:szCs w:val="38"/>
          <w:b w:val="1"/>
          <w:bCs w:val="1"/>
          <w:u w:val="single" w:color="auto"/>
          <w:color w:val="auto"/>
        </w:rPr>
        <w:t>Nilalaman</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Editoryal: Labanan ang pabaya at korap na</w:t>
      </w:r>
    </w:p>
    <w:p>
      <w:pPr>
        <w:spacing w:after="0" w:line="157"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3040" w:type="dxa"/>
            <w:vAlign w:val="bottom"/>
          </w:tcPr>
          <w:p>
            <w:pPr>
              <w:spacing w:after="0"/>
              <w:rPr>
                <w:sz w:val="20"/>
                <w:szCs w:val="20"/>
                <w:color w:val="auto"/>
              </w:rPr>
            </w:pPr>
            <w:r>
              <w:rPr>
                <w:rFonts w:ascii="Arial" w:cs="Arial" w:eastAsia="Arial" w:hAnsi="Arial"/>
                <w:sz w:val="18"/>
                <w:szCs w:val="18"/>
                <w:b w:val="1"/>
                <w:bCs w:val="1"/>
                <w:color w:val="auto"/>
                <w:w w:val="86"/>
              </w:rPr>
              <w:t>rehimeng US-Marcos sa gitna ng El Niño</w:t>
            </w: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1</w:t>
            </w:r>
          </w:p>
        </w:tc>
      </w:tr>
      <w:tr>
        <w:trPr>
          <w:trHeight w:val="340"/>
        </w:trPr>
        <w:tc>
          <w:tcPr>
            <w:tcW w:w="3040" w:type="dxa"/>
            <w:vAlign w:val="bottom"/>
          </w:tcPr>
          <w:p>
            <w:pPr>
              <w:spacing w:after="0"/>
              <w:rPr>
                <w:sz w:val="20"/>
                <w:szCs w:val="20"/>
                <w:color w:val="auto"/>
              </w:rPr>
            </w:pPr>
            <w:r>
              <w:rPr>
                <w:rFonts w:ascii="Arial" w:cs="Arial" w:eastAsia="Arial" w:hAnsi="Arial"/>
                <w:sz w:val="18"/>
                <w:szCs w:val="18"/>
                <w:b w:val="1"/>
                <w:bCs w:val="1"/>
                <w:color w:val="auto"/>
                <w:w w:val="93"/>
              </w:rPr>
              <w:t>Pagsusulong ng rebolusyon sa Bohol</w:t>
            </w: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3</w:t>
            </w:r>
          </w:p>
        </w:tc>
      </w:tr>
      <w:tr>
        <w:trPr>
          <w:trHeight w:val="340"/>
        </w:trPr>
        <w:tc>
          <w:tcPr>
            <w:tcW w:w="3040" w:type="dxa"/>
            <w:vAlign w:val="bottom"/>
          </w:tcPr>
          <w:p>
            <w:pPr>
              <w:spacing w:after="0"/>
              <w:rPr>
                <w:sz w:val="20"/>
                <w:szCs w:val="20"/>
                <w:color w:val="auto"/>
              </w:rPr>
            </w:pPr>
            <w:r>
              <w:rPr>
                <w:rFonts w:ascii="Arial" w:cs="Arial" w:eastAsia="Arial" w:hAnsi="Arial"/>
                <w:sz w:val="18"/>
                <w:szCs w:val="18"/>
                <w:b w:val="1"/>
                <w:bCs w:val="1"/>
                <w:color w:val="auto"/>
                <w:w w:val="94"/>
              </w:rPr>
              <w:t xml:space="preserve">Balik-EDSA para labanan ang </w:t>
            </w:r>
            <w:r>
              <w:rPr>
                <w:rFonts w:ascii="Arial" w:cs="Arial" w:eastAsia="Arial" w:hAnsi="Arial"/>
                <w:sz w:val="18"/>
                <w:szCs w:val="18"/>
                <w:b w:val="1"/>
                <w:bCs w:val="1"/>
                <w:i w:val="1"/>
                <w:iCs w:val="1"/>
                <w:color w:val="auto"/>
                <w:w w:val="94"/>
              </w:rPr>
              <w:t>chacha</w:t>
            </w: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4</w:t>
            </w:r>
          </w:p>
        </w:tc>
      </w:tr>
      <w:tr>
        <w:trPr>
          <w:trHeight w:val="340"/>
        </w:trPr>
        <w:tc>
          <w:tcPr>
            <w:tcW w:w="3040" w:type="dxa"/>
            <w:vAlign w:val="bottom"/>
          </w:tcPr>
          <w:p>
            <w:pPr>
              <w:spacing w:after="0"/>
              <w:rPr>
                <w:sz w:val="20"/>
                <w:szCs w:val="20"/>
                <w:color w:val="auto"/>
              </w:rPr>
            </w:pPr>
            <w:r>
              <w:rPr>
                <w:rFonts w:ascii="Arial" w:cs="Arial" w:eastAsia="Arial" w:hAnsi="Arial"/>
                <w:sz w:val="18"/>
                <w:szCs w:val="18"/>
                <w:b w:val="1"/>
                <w:bCs w:val="1"/>
                <w:color w:val="auto"/>
                <w:w w:val="88"/>
              </w:rPr>
              <w:t>Mga protesta sa Buwan ng Kababaihan,</w:t>
            </w: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4</w:t>
            </w:r>
          </w:p>
        </w:tc>
      </w:tr>
    </w:tbl>
    <w:p>
      <w:pPr>
        <w:spacing w:after="0" w:line="66"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Laban ng kababaihang manggagawa sa Bataan 5</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2120" w:type="dxa"/>
            <w:vAlign w:val="bottom"/>
          </w:tcPr>
          <w:p>
            <w:pPr>
              <w:spacing w:after="0"/>
              <w:rPr>
                <w:sz w:val="20"/>
                <w:szCs w:val="20"/>
                <w:color w:val="auto"/>
              </w:rPr>
            </w:pPr>
            <w:r>
              <w:rPr>
                <w:rFonts w:ascii="Arial" w:cs="Arial" w:eastAsia="Arial" w:hAnsi="Arial"/>
                <w:sz w:val="18"/>
                <w:szCs w:val="18"/>
                <w:b w:val="1"/>
                <w:bCs w:val="1"/>
                <w:color w:val="auto"/>
              </w:rPr>
              <w:t>Mga protesta</w:t>
            </w:r>
          </w:p>
        </w:tc>
        <w:tc>
          <w:tcPr>
            <w:tcW w:w="1200" w:type="dxa"/>
            <w:vAlign w:val="bottom"/>
          </w:tcPr>
          <w:p>
            <w:pPr>
              <w:jc w:val="right"/>
              <w:spacing w:after="0"/>
              <w:rPr>
                <w:sz w:val="20"/>
                <w:szCs w:val="20"/>
                <w:color w:val="auto"/>
              </w:rPr>
            </w:pPr>
            <w:r>
              <w:rPr>
                <w:rFonts w:ascii="Arial" w:cs="Arial" w:eastAsia="Arial" w:hAnsi="Arial"/>
                <w:sz w:val="18"/>
                <w:szCs w:val="18"/>
                <w:b w:val="1"/>
                <w:bCs w:val="1"/>
                <w:color w:val="auto"/>
              </w:rPr>
              <w:t>5</w:t>
            </w:r>
          </w:p>
        </w:tc>
      </w:tr>
    </w:tbl>
    <w:p>
      <w:pPr>
        <w:spacing w:after="0" w:line="66"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Masaker sa Bohol at pambobomba ng AFP 6</w:t>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3120" w:type="dxa"/>
            <w:vAlign w:val="bottom"/>
          </w:tcPr>
          <w:p>
            <w:pPr>
              <w:spacing w:after="0"/>
              <w:rPr>
                <w:sz w:val="20"/>
                <w:szCs w:val="20"/>
                <w:color w:val="auto"/>
              </w:rPr>
            </w:pPr>
            <w:r>
              <w:rPr>
                <w:rFonts w:ascii="Arial" w:cs="Arial" w:eastAsia="Arial" w:hAnsi="Arial"/>
                <w:sz w:val="18"/>
                <w:szCs w:val="18"/>
                <w:b w:val="1"/>
                <w:bCs w:val="1"/>
                <w:color w:val="auto"/>
              </w:rPr>
              <w:t>Sa madaling salita</w:t>
            </w:r>
          </w:p>
        </w:tc>
        <w:tc>
          <w:tcPr>
            <w:tcW w:w="200" w:type="dxa"/>
            <w:vAlign w:val="bottom"/>
          </w:tcPr>
          <w:p>
            <w:pPr>
              <w:jc w:val="right"/>
              <w:spacing w:after="0"/>
              <w:rPr>
                <w:sz w:val="20"/>
                <w:szCs w:val="20"/>
                <w:color w:val="auto"/>
              </w:rPr>
            </w:pPr>
            <w:r>
              <w:rPr>
                <w:rFonts w:ascii="Arial" w:cs="Arial" w:eastAsia="Arial" w:hAnsi="Arial"/>
                <w:sz w:val="18"/>
                <w:szCs w:val="18"/>
                <w:b w:val="1"/>
                <w:bCs w:val="1"/>
                <w:color w:val="auto"/>
              </w:rPr>
              <w:t>7</w:t>
            </w:r>
          </w:p>
        </w:tc>
      </w:tr>
      <w:tr>
        <w:trPr>
          <w:trHeight w:val="340"/>
        </w:trPr>
        <w:tc>
          <w:tcPr>
            <w:tcW w:w="3120" w:type="dxa"/>
            <w:vAlign w:val="bottom"/>
          </w:tcPr>
          <w:p>
            <w:pPr>
              <w:spacing w:after="0"/>
              <w:rPr>
                <w:sz w:val="20"/>
                <w:szCs w:val="20"/>
                <w:color w:val="auto"/>
              </w:rPr>
            </w:pPr>
            <w:r>
              <w:rPr>
                <w:rFonts w:ascii="Arial" w:cs="Arial" w:eastAsia="Arial" w:hAnsi="Arial"/>
                <w:sz w:val="18"/>
                <w:szCs w:val="18"/>
                <w:b w:val="1"/>
                <w:bCs w:val="1"/>
                <w:color w:val="auto"/>
                <w:w w:val="82"/>
              </w:rPr>
              <w:t>Conwep, tagapagtanggol ng mga kapitalista</w:t>
            </w:r>
          </w:p>
        </w:tc>
        <w:tc>
          <w:tcPr>
            <w:tcW w:w="200" w:type="dxa"/>
            <w:vAlign w:val="bottom"/>
          </w:tcPr>
          <w:p>
            <w:pPr>
              <w:jc w:val="right"/>
              <w:spacing w:after="0"/>
              <w:rPr>
                <w:sz w:val="20"/>
                <w:szCs w:val="20"/>
                <w:color w:val="auto"/>
              </w:rPr>
            </w:pPr>
            <w:r>
              <w:rPr>
                <w:rFonts w:ascii="Arial" w:cs="Arial" w:eastAsia="Arial" w:hAnsi="Arial"/>
                <w:sz w:val="18"/>
                <w:szCs w:val="18"/>
                <w:b w:val="1"/>
                <w:bCs w:val="1"/>
                <w:color w:val="auto"/>
              </w:rPr>
              <w:t>8</w:t>
            </w:r>
          </w:p>
        </w:tc>
      </w:tr>
      <w:tr>
        <w:trPr>
          <w:trHeight w:val="340"/>
        </w:trPr>
        <w:tc>
          <w:tcPr>
            <w:tcW w:w="3120" w:type="dxa"/>
            <w:vAlign w:val="bottom"/>
          </w:tcPr>
          <w:p>
            <w:pPr>
              <w:spacing w:after="0"/>
              <w:rPr>
                <w:sz w:val="20"/>
                <w:szCs w:val="20"/>
                <w:color w:val="auto"/>
              </w:rPr>
            </w:pPr>
            <w:r>
              <w:rPr>
                <w:rFonts w:ascii="Arial" w:cs="Arial" w:eastAsia="Arial" w:hAnsi="Arial"/>
                <w:sz w:val="18"/>
                <w:szCs w:val="18"/>
                <w:b w:val="1"/>
                <w:bCs w:val="1"/>
                <w:color w:val="auto"/>
                <w:w w:val="97"/>
              </w:rPr>
              <w:t>Pagpupursigeng mag-unyon sa Cebu</w:t>
            </w:r>
          </w:p>
        </w:tc>
        <w:tc>
          <w:tcPr>
            <w:tcW w:w="200" w:type="dxa"/>
            <w:vAlign w:val="bottom"/>
          </w:tcPr>
          <w:p>
            <w:pPr>
              <w:jc w:val="right"/>
              <w:spacing w:after="0"/>
              <w:rPr>
                <w:sz w:val="20"/>
                <w:szCs w:val="20"/>
                <w:color w:val="auto"/>
              </w:rPr>
            </w:pPr>
            <w:r>
              <w:rPr>
                <w:rFonts w:ascii="Arial" w:cs="Arial" w:eastAsia="Arial" w:hAnsi="Arial"/>
                <w:sz w:val="18"/>
                <w:szCs w:val="18"/>
                <w:b w:val="1"/>
                <w:bCs w:val="1"/>
                <w:color w:val="auto"/>
              </w:rPr>
              <w:t>9</w:t>
            </w:r>
          </w:p>
        </w:tc>
      </w:tr>
      <w:tr>
        <w:trPr>
          <w:trHeight w:val="340"/>
        </w:trPr>
        <w:tc>
          <w:tcPr>
            <w:tcW w:w="3120" w:type="dxa"/>
            <w:vAlign w:val="bottom"/>
          </w:tcPr>
          <w:p>
            <w:pPr>
              <w:spacing w:after="0"/>
              <w:rPr>
                <w:sz w:val="20"/>
                <w:szCs w:val="20"/>
                <w:color w:val="auto"/>
              </w:rPr>
            </w:pPr>
            <w:r>
              <w:rPr>
                <w:rFonts w:ascii="Arial" w:cs="Arial" w:eastAsia="Arial" w:hAnsi="Arial"/>
                <w:sz w:val="18"/>
                <w:szCs w:val="18"/>
                <w:b w:val="1"/>
                <w:bCs w:val="1"/>
                <w:color w:val="auto"/>
                <w:w w:val="88"/>
              </w:rPr>
              <w:t xml:space="preserve">Pinsala ng </w:t>
            </w:r>
            <w:r>
              <w:rPr>
                <w:rFonts w:ascii="Arial" w:cs="Arial" w:eastAsia="Arial" w:hAnsi="Arial"/>
                <w:sz w:val="18"/>
                <w:szCs w:val="18"/>
                <w:b w:val="1"/>
                <w:bCs w:val="1"/>
                <w:i w:val="1"/>
                <w:iCs w:val="1"/>
                <w:color w:val="auto"/>
                <w:w w:val="88"/>
              </w:rPr>
              <w:t>offshore</w:t>
            </w:r>
            <w:r>
              <w:rPr>
                <w:rFonts w:ascii="Arial" w:cs="Arial" w:eastAsia="Arial" w:hAnsi="Arial"/>
                <w:sz w:val="18"/>
                <w:szCs w:val="18"/>
                <w:b w:val="1"/>
                <w:bCs w:val="1"/>
                <w:color w:val="auto"/>
                <w:w w:val="88"/>
              </w:rPr>
              <w:t xml:space="preserve"> at </w:t>
            </w:r>
            <w:r>
              <w:rPr>
                <w:rFonts w:ascii="Arial" w:cs="Arial" w:eastAsia="Arial" w:hAnsi="Arial"/>
                <w:sz w:val="18"/>
                <w:szCs w:val="18"/>
                <w:b w:val="1"/>
                <w:bCs w:val="1"/>
                <w:i w:val="1"/>
                <w:iCs w:val="1"/>
                <w:color w:val="auto"/>
                <w:w w:val="88"/>
              </w:rPr>
              <w:t>black sand mining</w:t>
            </w:r>
          </w:p>
        </w:tc>
        <w:tc>
          <w:tcPr>
            <w:tcW w:w="200" w:type="dxa"/>
            <w:vAlign w:val="bottom"/>
          </w:tcPr>
          <w:p>
            <w:pPr>
              <w:jc w:val="right"/>
              <w:spacing w:after="0"/>
              <w:rPr>
                <w:sz w:val="20"/>
                <w:szCs w:val="20"/>
                <w:color w:val="auto"/>
              </w:rPr>
            </w:pPr>
            <w:r>
              <w:rPr>
                <w:rFonts w:ascii="Arial" w:cs="Arial" w:eastAsia="Arial" w:hAnsi="Arial"/>
                <w:sz w:val="18"/>
                <w:szCs w:val="18"/>
                <w:b w:val="1"/>
                <w:bCs w:val="1"/>
                <w:color w:val="auto"/>
                <w:w w:val="79"/>
              </w:rPr>
              <w:t>10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-2235835</wp:posOffset>
                </wp:positionH>
                <wp:positionV relativeFrom="paragraph">
                  <wp:posOffset>308610</wp:posOffset>
                </wp:positionV>
                <wp:extent cx="446913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691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0499pt,24.3pt" to="175.85pt,24.3pt" o:allowincell="f" strokecolor="#000000" strokeweight="1pt"/>
            </w:pict>
          </mc:Fallback>
        </mc:AlternateContent>
      </w:r>
    </w:p>
    <w:p>
      <w:pPr>
        <w:spacing w:after="0" w:line="20" w:lineRule="exact"/>
        <w:rPr>
          <w:sz w:val="20"/>
          <w:szCs w:val="20"/>
          <w:color w:val="auto"/>
        </w:rPr>
      </w:pPr>
      <w:r>
        <w:rPr>
          <w:sz w:val="20"/>
          <w:szCs w:val="20"/>
          <w:color w:val="auto"/>
        </w:rPr>
        <w:br w:type="column"/>
      </w:r>
    </w:p>
    <w:p>
      <w:pPr>
        <w:jc w:val="both"/>
        <w:ind w:right="40"/>
        <w:spacing w:after="0" w:line="323" w:lineRule="auto"/>
        <w:rPr>
          <w:sz w:val="20"/>
          <w:szCs w:val="20"/>
          <w:color w:val="auto"/>
        </w:rPr>
      </w:pPr>
      <w:r>
        <w:rPr>
          <w:rFonts w:ascii="Arial" w:cs="Arial" w:eastAsia="Arial" w:hAnsi="Arial"/>
          <w:sz w:val="18"/>
          <w:szCs w:val="18"/>
          <w:b w:val="1"/>
          <w:bCs w:val="1"/>
          <w:color w:val="auto"/>
        </w:rPr>
        <w:t xml:space="preserve">mga </w:t>
      </w:r>
      <w:r>
        <w:rPr>
          <w:rFonts w:ascii="Arial" w:cs="Arial" w:eastAsia="Arial" w:hAnsi="Arial"/>
          <w:sz w:val="18"/>
          <w:szCs w:val="18"/>
          <w:b w:val="1"/>
          <w:bCs w:val="1"/>
          <w:i w:val="1"/>
          <w:iCs w:val="1"/>
          <w:color w:val="auto"/>
        </w:rPr>
        <w:t>jet fighter</w:t>
      </w:r>
      <w:r>
        <w:rPr>
          <w:rFonts w:ascii="Arial" w:cs="Arial" w:eastAsia="Arial" w:hAnsi="Arial"/>
          <w:sz w:val="18"/>
          <w:szCs w:val="18"/>
          <w:b w:val="1"/>
          <w:bCs w:val="1"/>
          <w:color w:val="auto"/>
        </w:rPr>
        <w:t xml:space="preserve"> at helikopter para maghulog ng bomba at magpasabog ng kanyon sa mga bukid at bundok.</w:t>
      </w:r>
    </w:p>
    <w:p>
      <w:pPr>
        <w:jc w:val="both"/>
        <w:ind w:right="40" w:firstLine="360"/>
        <w:spacing w:after="0" w:line="300" w:lineRule="exact"/>
        <w:rPr>
          <w:sz w:val="20"/>
          <w:szCs w:val="20"/>
          <w:color w:val="auto"/>
        </w:rPr>
      </w:pPr>
      <w:r>
        <w:rPr>
          <w:rFonts w:ascii="Arial" w:cs="Arial" w:eastAsia="Arial" w:hAnsi="Arial"/>
          <w:sz w:val="19"/>
          <w:szCs w:val="19"/>
          <w:b w:val="1"/>
          <w:bCs w:val="1"/>
          <w:color w:val="auto"/>
        </w:rPr>
        <w:t>Todo opensiba ngayon ang ini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lulunsad ng mga batalyon ng AFP sa buong bansa, alinsunod sa utos ng rehimeng US-Marcos na gapiin ang lahat ng larangang gerilya hang</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gang katapusan ng Marso. Wala itong hatid sa masang magsasaka kundi lalong pagdurusa.</w:t>
      </w:r>
    </w:p>
    <w:p>
      <w:pPr>
        <w:spacing w:after="0" w:line="4" w:lineRule="exact"/>
        <w:rPr>
          <w:sz w:val="20"/>
          <w:szCs w:val="20"/>
          <w:color w:val="auto"/>
        </w:rPr>
      </w:pPr>
    </w:p>
    <w:p>
      <w:pPr>
        <w:jc w:val="both"/>
        <w:ind w:right="40" w:firstLine="483"/>
        <w:spacing w:after="0" w:line="287" w:lineRule="exact"/>
        <w:rPr>
          <w:sz w:val="20"/>
          <w:szCs w:val="20"/>
          <w:color w:val="auto"/>
        </w:rPr>
      </w:pPr>
      <w:r>
        <w:rPr>
          <w:rFonts w:ascii="Arial" w:cs="Arial" w:eastAsia="Arial" w:hAnsi="Arial"/>
          <w:sz w:val="19"/>
          <w:szCs w:val="19"/>
          <w:b w:val="1"/>
          <w:bCs w:val="1"/>
          <w:color w:val="auto"/>
        </w:rPr>
        <w:t>Ang pagpapabaya, korapsyon at mga pahirap na patakaran, at pasistang terorismo ng rehimeng US-Marcos ay pawang nagsisilbing diklap sa tuyung-tuyong dayami ng galit ng bayan sa malawak na kana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yunan. Umiiral ang sitwasyon para</w:t>
      </w:r>
    </w:p>
    <w:p>
      <w:pPr>
        <w:spacing w:after="0" w:line="3" w:lineRule="exact"/>
        <w:rPr>
          <w:sz w:val="20"/>
          <w:szCs w:val="20"/>
          <w:color w:val="auto"/>
        </w:rPr>
      </w:pPr>
    </w:p>
    <w:p>
      <w:pPr>
        <w:sectPr>
          <w:pgSz w:w="12240" w:h="18720" w:orient="portrait"/>
          <w:cols w:equalWidth="0" w:num="3">
            <w:col w:w="2920" w:space="620"/>
            <w:col w:w="3300" w:space="660"/>
            <w:col w:w="3320"/>
          </w:cols>
          <w:pgMar w:left="720" w:top="545" w:right="700" w:bottom="0" w:gutter="0" w:footer="0" w:header="0"/>
          <w:type w:val="continuous"/>
        </w:sectPr>
      </w:pPr>
    </w:p>
    <w:p>
      <w:pPr>
        <w:ind w:left="1200" w:right="400" w:hanging="281"/>
        <w:spacing w:after="0" w:line="486" w:lineRule="auto"/>
        <w:rPr>
          <w:sz w:val="20"/>
          <w:szCs w:val="20"/>
          <w:color w:val="auto"/>
        </w:rPr>
      </w:pPr>
      <w:r>
        <w:rPr>
          <w:rFonts w:ascii="Arial" w:cs="Arial" w:eastAsia="Arial" w:hAnsi="Arial"/>
          <w:sz w:val="18"/>
          <w:szCs w:val="18"/>
          <w:b w:val="1"/>
          <w:bCs w:val="1"/>
          <w:color w:val="auto"/>
        </w:rPr>
        <w:t>Ang Ang Bayan ay inilalathala dalawang beses bawat buwan ng Komite Sentral ng Partido Komunista ng Pilipinas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11430</wp:posOffset>
                </wp:positionH>
                <wp:positionV relativeFrom="paragraph">
                  <wp:posOffset>-59055</wp:posOffset>
                </wp:positionV>
                <wp:extent cx="446976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697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4.6499pt" to="352.85pt,-4.6499pt" o:allowincell="f" strokecolor="#000000" strokeweight="1pt"/>
            </w:pict>
          </mc:Fallback>
        </mc:AlternateContent>
      </w:r>
    </w:p>
    <w:p>
      <w:pPr>
        <w:ind w:left="2640"/>
        <w:spacing w:after="0"/>
        <w:rPr>
          <w:sz w:val="20"/>
          <w:szCs w:val="20"/>
          <w:color w:val="auto"/>
        </w:rPr>
      </w:pPr>
      <w:r>
        <w:rPr>
          <w:sz w:val="1"/>
          <w:szCs w:val="1"/>
          <w:color w:val="auto"/>
        </w:rPr>
        <w:drawing>
          <wp:inline distT="0" distB="0" distL="0" distR="0">
            <wp:extent cx="24638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246380" cy="228600"/>
                    </a:xfrm>
                    <a:prstGeom prst="rect">
                      <a:avLst/>
                    </a:prstGeom>
                    <a:noFill/>
                    <a:ln>
                      <a:noFill/>
                    </a:ln>
                  </pic:spPr>
                </pic:pic>
              </a:graphicData>
            </a:graphic>
          </wp:inline>
        </w:drawing>
      </w:r>
      <w:r>
        <w:rPr>
          <w:rFonts w:ascii="Arial" w:cs="Arial" w:eastAsia="Arial" w:hAnsi="Arial"/>
          <w:sz w:val="14"/>
          <w:szCs w:val="14"/>
          <w:b w:val="1"/>
          <w:bCs w:val="1"/>
          <w:color w:val="auto"/>
        </w:rPr>
        <w:t xml:space="preserve"> ang.bayan@cpp.ph</w:t>
      </w:r>
    </w:p>
    <w:p>
      <w:pPr>
        <w:spacing w:after="0" w:line="20" w:lineRule="exact"/>
        <w:rPr>
          <w:sz w:val="20"/>
          <w:szCs w:val="20"/>
          <w:color w:val="auto"/>
        </w:rPr>
      </w:pPr>
      <w:r>
        <w:rPr>
          <w:sz w:val="20"/>
          <w:szCs w:val="20"/>
          <w:color w:val="auto"/>
        </w:rPr>
        <w:br w:type="column"/>
      </w:r>
    </w:p>
    <w:p>
      <w:pPr>
        <w:spacing w:after="0" w:line="70" w:lineRule="exact"/>
        <w:rPr>
          <w:sz w:val="20"/>
          <w:szCs w:val="20"/>
          <w:color w:val="auto"/>
        </w:rPr>
      </w:pPr>
    </w:p>
    <w:p>
      <w:pPr>
        <w:jc w:val="both"/>
        <w:spacing w:after="0" w:line="313" w:lineRule="exact"/>
        <w:rPr>
          <w:sz w:val="20"/>
          <w:szCs w:val="20"/>
          <w:color w:val="auto"/>
        </w:rPr>
      </w:pPr>
      <w:r>
        <w:rPr>
          <w:rFonts w:ascii="Arial" w:cs="Arial" w:eastAsia="Arial" w:hAnsi="Arial"/>
          <w:sz w:val="19"/>
          <w:szCs w:val="19"/>
          <w:b w:val="1"/>
          <w:bCs w:val="1"/>
          <w:color w:val="auto"/>
        </w:rPr>
        <w:t>sumiklab ang malawakang protesta ng masang naghihikahos sa kana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yunan, at lalong paglakas ng arma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dong paglaban ng BHB. </w:t>
      </w:r>
      <w:r>
        <w:rPr>
          <w:sz w:val="1"/>
          <w:szCs w:val="1"/>
          <w:color w:val="auto"/>
        </w:rPr>
        <w:drawing>
          <wp:inline distT="0" distB="0" distL="0" distR="0">
            <wp:extent cx="131445" cy="12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p>
    <w:p>
      <w:pPr>
        <w:spacing w:after="0" w:line="200" w:lineRule="exact"/>
        <w:rPr>
          <w:sz w:val="20"/>
          <w:szCs w:val="20"/>
          <w:color w:val="auto"/>
        </w:rPr>
      </w:pPr>
    </w:p>
    <w:p>
      <w:pPr>
        <w:sectPr>
          <w:pgSz w:w="12240" w:h="18720" w:orient="portrait"/>
          <w:cols w:equalWidth="0" w:num="2">
            <w:col w:w="6780" w:space="720"/>
            <w:col w:w="3320"/>
          </w:cols>
          <w:pgMar w:left="720" w:top="545" w:right="700" w:bottom="0" w:gutter="0" w:footer="0" w:header="0"/>
          <w:type w:val="continuous"/>
        </w:sectPr>
      </w:pPr>
    </w:p>
    <w:p>
      <w:pPr>
        <w:spacing w:after="0" w:line="47" w:lineRule="exact"/>
        <w:rPr>
          <w:sz w:val="20"/>
          <w:szCs w:val="20"/>
          <w:color w:val="auto"/>
        </w:rPr>
      </w:pPr>
    </w:p>
    <w:p>
      <w:pPr>
        <w:ind w:left="60"/>
        <w:spacing w:after="0"/>
        <w:tabs>
          <w:tab w:leader="none" w:pos="7420" w:val="left"/>
          <w:tab w:leader="none" w:pos="9440" w:val="left"/>
        </w:tabs>
        <w:rPr>
          <w:sz w:val="20"/>
          <w:szCs w:val="20"/>
          <w:color w:val="auto"/>
        </w:rPr>
      </w:pPr>
      <w:r>
        <w:rPr>
          <w:rFonts w:ascii="Arial" w:cs="Arial" w:eastAsia="Arial" w:hAnsi="Arial"/>
          <w:sz w:val="23"/>
          <w:szCs w:val="23"/>
          <w:b w:val="1"/>
          <w:bCs w:val="1"/>
          <w:color w:val="auto"/>
        </w:rPr>
        <w:t>2</w:t>
      </w:r>
      <w:r>
        <w:rPr>
          <w:sz w:val="20"/>
          <w:szCs w:val="20"/>
          <w:color w:val="auto"/>
        </w:rPr>
        <w:tab/>
      </w:r>
      <w:r>
        <w:rPr>
          <w:rFonts w:ascii="Arial" w:cs="Arial" w:eastAsia="Arial" w:hAnsi="Arial"/>
          <w:sz w:val="22"/>
          <w:szCs w:val="22"/>
          <w:b w:val="1"/>
          <w:bCs w:val="1"/>
          <w:color w:val="auto"/>
        </w:rPr>
        <w:t>Marso 7, 2024</w:t>
        <w:tab/>
        <w:t>ANG BAYAN</w:t>
      </w:r>
    </w:p>
    <w:p>
      <w:pPr>
        <w:sectPr>
          <w:pgSz w:w="12240" w:h="18720" w:orient="portrait"/>
          <w:cols w:equalWidth="0" w:num="1">
            <w:col w:w="10820"/>
          </w:cols>
          <w:pgMar w:left="720" w:top="545" w:right="700" w:bottom="0" w:gutter="0" w:footer="0" w:header="0"/>
          <w:type w:val="continuous"/>
        </w:sectPr>
      </w:pPr>
    </w:p>
    <w:bookmarkStart w:id="2" w:name="page3"/>
    <w:bookmarkEnd w:id="2"/>
    <w:p>
      <w:pPr>
        <w:spacing w:after="0" w:line="268" w:lineRule="auto"/>
        <w:rPr>
          <w:sz w:val="20"/>
          <w:szCs w:val="20"/>
          <w:color w:val="auto"/>
        </w:rPr>
      </w:pPr>
      <w:r>
        <w:rPr>
          <w:rFonts w:ascii="Arial" w:cs="Arial" w:eastAsia="Arial" w:hAnsi="Arial"/>
          <w:sz w:val="47"/>
          <w:szCs w:val="47"/>
          <w:b w:val="1"/>
          <w:bCs w:val="1"/>
          <w:color w:val="auto"/>
        </w:rPr>
        <w:drawing>
          <wp:anchor simplePos="0" relativeHeight="251657728" behindDoc="1" locked="0" layoutInCell="0" allowOverlap="1">
            <wp:simplePos x="0" y="0"/>
            <wp:positionH relativeFrom="page">
              <wp:posOffset>2679065</wp:posOffset>
            </wp:positionH>
            <wp:positionV relativeFrom="page">
              <wp:posOffset>241300</wp:posOffset>
            </wp:positionV>
            <wp:extent cx="4718050" cy="37731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4718050" cy="3773170"/>
                    </a:xfrm>
                    <a:prstGeom prst="rect">
                      <a:avLst/>
                    </a:prstGeom>
                    <a:noFill/>
                  </pic:spPr>
                </pic:pic>
              </a:graphicData>
            </a:graphic>
          </wp:anchor>
        </w:drawing>
        <w:t>Mataba ang lupa sa pagsusulong ng rebolusyon sa Bohol</w:t>
      </w:r>
    </w:p>
    <w:p>
      <w:pPr>
        <w:spacing w:after="0" w:line="3" w:lineRule="exact"/>
        <w:rPr>
          <w:sz w:val="20"/>
          <w:szCs w:val="20"/>
          <w:color w:val="auto"/>
        </w:rPr>
      </w:pPr>
    </w:p>
    <w:p>
      <w:pPr>
        <w:ind w:left="520" w:right="2460" w:hanging="519"/>
        <w:spacing w:after="0" w:line="463" w:lineRule="exact"/>
        <w:rPr>
          <w:sz w:val="20"/>
          <w:szCs w:val="20"/>
          <w:color w:val="auto"/>
        </w:rPr>
      </w:pPr>
      <w:r>
        <w:rPr>
          <w:rFonts w:ascii="Arial" w:cs="Arial" w:eastAsia="Arial" w:hAnsi="Arial"/>
          <w:sz w:val="53"/>
          <w:szCs w:val="53"/>
          <w:b w:val="1"/>
          <w:bCs w:val="1"/>
          <w:color w:val="auto"/>
        </w:rPr>
        <w:t>N</w:t>
      </w:r>
      <w:r>
        <w:rPr>
          <w:rFonts w:ascii="Arial" w:cs="Arial" w:eastAsia="Arial" w:hAnsi="Arial"/>
          <w:sz w:val="20"/>
          <w:szCs w:val="20"/>
          <w:b w:val="1"/>
          <w:bCs w:val="1"/>
          <w:color w:val="auto"/>
        </w:rPr>
        <w:t>agkakamali ang rehimeng US-Marcos sa pag-aa</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kalang matutuldukan nito ang arma</w:t>
      </w:r>
      <w:r>
        <w:rPr>
          <w:rFonts w:ascii="MS PGothic" w:cs="MS PGothic" w:eastAsia="MS PGothic" w:hAnsi="MS PGothic"/>
          <w:sz w:val="20"/>
          <w:szCs w:val="20"/>
          <w:b w:val="1"/>
          <w:bCs w:val="1"/>
          <w:color w:val="auto"/>
        </w:rPr>
        <w:t>‐</w:t>
      </w:r>
    </w:p>
    <w:p>
      <w:pPr>
        <w:spacing w:after="0" w:line="4" w:lineRule="exact"/>
        <w:rPr>
          <w:sz w:val="20"/>
          <w:szCs w:val="20"/>
          <w:color w:val="auto"/>
        </w:rPr>
      </w:pPr>
    </w:p>
    <w:p>
      <w:pPr>
        <w:ind w:left="20" w:right="2700"/>
        <w:spacing w:after="0" w:line="300" w:lineRule="exact"/>
        <w:rPr>
          <w:sz w:val="20"/>
          <w:szCs w:val="20"/>
          <w:color w:val="auto"/>
        </w:rPr>
      </w:pPr>
      <w:r>
        <w:rPr>
          <w:rFonts w:ascii="Arial" w:cs="Arial" w:eastAsia="Arial" w:hAnsi="Arial"/>
          <w:sz w:val="20"/>
          <w:szCs w:val="20"/>
          <w:b w:val="1"/>
          <w:bCs w:val="1"/>
          <w:color w:val="auto"/>
        </w:rPr>
        <w:t>dong rebolusyonaryong paglaban ng ma</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sang Bol-anon nang walang pakundangan nitong minasaker ang nadakip na limang Pulang mandirigma ng Bagong Hukbong Bayan (BHB) at mga kadre ng Partido sa Barangay Campagao, Bilar, Bohol noong Pebrero 23. Hindi maita</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tanggi, malaking kawalan sa masang magsa</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saka sa Bohol at sambayanang Pilipino ang pagkamartir ng lima na walang pag-iim</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bot na naglingkod sa kanilang interes.</w:t>
      </w:r>
    </w:p>
    <w:p>
      <w:pPr>
        <w:spacing w:after="0" w:line="1" w:lineRule="exact"/>
        <w:rPr>
          <w:sz w:val="20"/>
          <w:szCs w:val="20"/>
          <w:color w:val="auto"/>
        </w:rPr>
      </w:pPr>
    </w:p>
    <w:p>
      <w:pPr>
        <w:ind w:left="20" w:right="620"/>
        <w:spacing w:after="0" w:line="318" w:lineRule="exact"/>
        <w:rPr>
          <w:sz w:val="20"/>
          <w:szCs w:val="20"/>
          <w:color w:val="auto"/>
        </w:rPr>
      </w:pPr>
      <w:r>
        <w:rPr>
          <w:rFonts w:ascii="Arial" w:cs="Arial" w:eastAsia="Arial" w:hAnsi="Arial"/>
          <w:sz w:val="23"/>
          <w:szCs w:val="23"/>
          <w:b w:val="1"/>
          <w:bCs w:val="1"/>
          <w:color w:val="auto"/>
        </w:rPr>
        <w:t>Gayunman, ang kanilang buhay at sakripisyo ay nagsisilbing insipira</w:t>
      </w:r>
      <w:r>
        <w:rPr>
          <w:rFonts w:ascii="MS PGothic" w:cs="MS PGothic" w:eastAsia="MS PGothic" w:hAnsi="MS PGothic"/>
          <w:sz w:val="23"/>
          <w:szCs w:val="23"/>
          <w:b w:val="1"/>
          <w:bCs w:val="1"/>
          <w:color w:val="auto"/>
        </w:rPr>
        <w:t>‐</w:t>
      </w:r>
      <w:r>
        <w:rPr>
          <w:rFonts w:ascii="Arial" w:cs="Arial" w:eastAsia="Arial" w:hAnsi="Arial"/>
          <w:sz w:val="23"/>
          <w:szCs w:val="23"/>
          <w:b w:val="1"/>
          <w:bCs w:val="1"/>
          <w:color w:val="auto"/>
        </w:rPr>
        <w:t xml:space="preserve"> syon sa patuloy na pagpupunyagi ng rebolusyonaryong pakikibaka sa pru</w:t>
      </w:r>
      <w:r>
        <w:rPr>
          <w:rFonts w:ascii="MS PGothic" w:cs="MS PGothic" w:eastAsia="MS PGothic" w:hAnsi="MS PGothic"/>
          <w:sz w:val="23"/>
          <w:szCs w:val="23"/>
          <w:b w:val="1"/>
          <w:bCs w:val="1"/>
          <w:color w:val="auto"/>
        </w:rPr>
        <w:t>‐</w:t>
      </w:r>
      <w:r>
        <w:rPr>
          <w:rFonts w:ascii="Arial" w:cs="Arial" w:eastAsia="Arial" w:hAnsi="Arial"/>
          <w:sz w:val="23"/>
          <w:szCs w:val="23"/>
          <w:b w:val="1"/>
          <w:bCs w:val="1"/>
          <w:color w:val="auto"/>
        </w:rPr>
        <w:t xml:space="preserve"> binsya.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right="20"/>
        <w:spacing w:after="0" w:line="297" w:lineRule="exact"/>
        <w:rPr>
          <w:sz w:val="20"/>
          <w:szCs w:val="20"/>
          <w:color w:val="auto"/>
        </w:rPr>
      </w:pPr>
      <w:r>
        <w:rPr>
          <w:rFonts w:ascii="Arial" w:cs="Arial" w:eastAsia="Arial" w:hAnsi="Arial"/>
          <w:sz w:val="19"/>
          <w:szCs w:val="19"/>
          <w:b w:val="1"/>
          <w:bCs w:val="1"/>
          <w:color w:val="auto"/>
        </w:rPr>
        <w:t>masang Bol-anon ang tumitindi at malawakang pangangamkam ng lu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 ng pribadong mga korporasyon at mga panginoong maylupa kasab</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wat ang lokal na gubyerno. Kabi</w:t>
      </w:r>
      <w:r>
        <w:rPr>
          <w:rFonts w:ascii="MS PGothic" w:cs="MS PGothic" w:eastAsia="MS PGothic" w:hAnsi="MS PGothic"/>
          <w:sz w:val="19"/>
          <w:szCs w:val="19"/>
          <w:b w:val="1"/>
          <w:bCs w:val="1"/>
          <w:color w:val="auto"/>
        </w:rPr>
        <w:t>‐</w:t>
      </w:r>
    </w:p>
    <w:p>
      <w:pPr>
        <w:spacing w:after="0" w:line="3" w:lineRule="exact"/>
        <w:rPr>
          <w:sz w:val="20"/>
          <w:szCs w:val="20"/>
          <w:color w:val="auto"/>
        </w:rPr>
      </w:pPr>
    </w:p>
    <w:p>
      <w:pPr>
        <w:sectPr>
          <w:pgSz w:w="12240" w:h="18720" w:orient="portrait"/>
          <w:cols w:equalWidth="0" w:num="2">
            <w:col w:w="7400" w:space="100"/>
            <w:col w:w="3300"/>
          </w:cols>
          <w:pgMar w:left="720" w:top="504" w:right="720" w:bottom="0" w:gutter="0" w:footer="0" w:header="0"/>
        </w:sectPr>
      </w:pPr>
    </w:p>
    <w:p>
      <w:pPr>
        <w:spacing w:after="0" w:line="1" w:lineRule="exact"/>
        <w:rPr>
          <w:sz w:val="20"/>
          <w:szCs w:val="20"/>
          <w:color w:val="auto"/>
        </w:rPr>
      </w:pPr>
    </w:p>
    <w:p>
      <w:pPr>
        <w:jc w:val="both"/>
        <w:ind w:firstLine="360"/>
        <w:spacing w:after="0" w:line="305" w:lineRule="exact"/>
        <w:rPr>
          <w:sz w:val="20"/>
          <w:szCs w:val="20"/>
          <w:color w:val="auto"/>
        </w:rPr>
      </w:pPr>
      <w:r>
        <w:rPr>
          <w:rFonts w:ascii="Arial" w:cs="Arial" w:eastAsia="Arial" w:hAnsi="Arial"/>
          <w:sz w:val="19"/>
          <w:szCs w:val="19"/>
          <w:b w:val="1"/>
          <w:bCs w:val="1"/>
          <w:color w:val="auto"/>
        </w:rPr>
        <w:t>Mula nang ipinunla ang mga binhi ng rebolusyonaryong kilusan sa Bohol noong dekada 1980, hindi ito ni minsan tuluyang nagapi ng reaksyunaryong estado. Sa kabila ng paulit-ulit na deklarasyong "in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surgency-free" na ang prubinsya, hindi kailanman naapula ang apoy rebolusyon sa Bohol. Dahil nanana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tili ang pang-aapi at pagsasamanta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 hindi nagapi ang rebolusyonar</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yong paglaban sa isla.</w:t>
      </w:r>
    </w:p>
    <w:p>
      <w:pPr>
        <w:spacing w:after="0" w:line="250" w:lineRule="exact"/>
        <w:rPr>
          <w:sz w:val="20"/>
          <w:szCs w:val="20"/>
          <w:color w:val="auto"/>
        </w:rPr>
      </w:pPr>
    </w:p>
    <w:p>
      <w:pPr>
        <w:jc w:val="both"/>
        <w:ind w:left="360" w:hanging="359"/>
        <w:spacing w:after="0" w:line="298" w:lineRule="auto"/>
        <w:rPr>
          <w:sz w:val="20"/>
          <w:szCs w:val="20"/>
          <w:color w:val="auto"/>
        </w:rPr>
      </w:pPr>
      <w:r>
        <w:rPr>
          <w:rFonts w:ascii="Arial" w:cs="Arial" w:eastAsia="Arial" w:hAnsi="Arial"/>
          <w:sz w:val="21"/>
          <w:szCs w:val="21"/>
          <w:b w:val="1"/>
          <w:bCs w:val="1"/>
          <w:color w:val="auto"/>
        </w:rPr>
        <w:t>Kalagayan ng masang Bol-anon Naghihirap ang mayorya ng</w:t>
      </w:r>
    </w:p>
    <w:p>
      <w:pPr>
        <w:spacing w:after="0" w:line="1" w:lineRule="exact"/>
        <w:rPr>
          <w:sz w:val="20"/>
          <w:szCs w:val="20"/>
          <w:color w:val="auto"/>
        </w:rPr>
      </w:pPr>
    </w:p>
    <w:p>
      <w:pPr>
        <w:jc w:val="both"/>
        <w:spacing w:after="0" w:line="300" w:lineRule="exact"/>
        <w:rPr>
          <w:sz w:val="20"/>
          <w:szCs w:val="20"/>
          <w:color w:val="auto"/>
        </w:rPr>
      </w:pPr>
      <w:r>
        <w:rPr>
          <w:rFonts w:ascii="Arial" w:cs="Arial" w:eastAsia="Arial" w:hAnsi="Arial"/>
          <w:sz w:val="18"/>
          <w:szCs w:val="18"/>
          <w:b w:val="1"/>
          <w:bCs w:val="1"/>
          <w:color w:val="auto"/>
        </w:rPr>
        <w:t>1.39 milyong mamamayan ng isla, laluna ang masang magsasaka. 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ngunahing produkto dito ang palay at mais, gayundin ang niyog, saging, kamoteng kahoy, saba at </w:t>
      </w:r>
      <w:r>
        <w:rPr>
          <w:rFonts w:ascii="Arial" w:cs="Arial" w:eastAsia="Arial" w:hAnsi="Arial"/>
          <w:sz w:val="18"/>
          <w:szCs w:val="18"/>
          <w:b w:val="1"/>
          <w:bCs w:val="1"/>
          <w:i w:val="1"/>
          <w:iCs w:val="1"/>
          <w:color w:val="auto"/>
        </w:rPr>
        <w:t>oil palm</w:t>
      </w:r>
      <w:r>
        <w:rPr>
          <w:rFonts w:ascii="Arial" w:cs="Arial" w:eastAsia="Arial" w:hAnsi="Arial"/>
          <w:sz w:val="18"/>
          <w:szCs w:val="18"/>
          <w:b w:val="1"/>
          <w:bCs w:val="1"/>
          <w:color w:val="auto"/>
        </w:rPr>
        <w:t>.</w:t>
      </w:r>
    </w:p>
    <w:p>
      <w:pPr>
        <w:spacing w:after="0" w:line="4"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Sa kabuuang 482,100 ektaryang lupa sa prubinsya, 273,950 ang pang-agrikultura, at 101,271 ay 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kakategoryang kagubatan. Tinagu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rian itong "food granary" ng Central Visayas dahil sa malaking produksyon ng pagkain. Sa datos noong 2018, 26% o 70,117 ektarya ng lupang pang-agrikultura ay pala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 Sa mga ito, 56% lamang ang may sapat na irigasyon.</w:t>
      </w:r>
    </w:p>
    <w:p>
      <w:pPr>
        <w:spacing w:after="0" w:line="5" w:lineRule="exact"/>
        <w:rPr>
          <w:sz w:val="20"/>
          <w:szCs w:val="20"/>
          <w:color w:val="auto"/>
        </w:rPr>
      </w:pPr>
    </w:p>
    <w:p>
      <w:pPr>
        <w:jc w:val="both"/>
        <w:ind w:firstLine="360"/>
        <w:spacing w:after="0" w:line="311" w:lineRule="exact"/>
        <w:rPr>
          <w:sz w:val="20"/>
          <w:szCs w:val="20"/>
          <w:color w:val="auto"/>
        </w:rPr>
      </w:pPr>
      <w:r>
        <w:rPr>
          <w:rFonts w:ascii="Arial" w:cs="Arial" w:eastAsia="Arial" w:hAnsi="Arial"/>
          <w:sz w:val="19"/>
          <w:szCs w:val="19"/>
          <w:b w:val="1"/>
          <w:bCs w:val="1"/>
          <w:color w:val="auto"/>
        </w:rPr>
        <w:t>Pinangangambahan ngayon ng mga magsasaka ang pinsalang idu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dulot ng El Niño sa mga palayan. Isa sa mga magsasakang ito si Tatay Boying, na labis na nag-aalala sa</w:t>
      </w:r>
    </w:p>
    <w:p>
      <w:pPr>
        <w:spacing w:after="0" w:line="20" w:lineRule="exact"/>
        <w:rPr>
          <w:sz w:val="20"/>
          <w:szCs w:val="20"/>
          <w:color w:val="auto"/>
        </w:rPr>
      </w:pPr>
      <w:r>
        <w:rPr>
          <w:sz w:val="20"/>
          <w:szCs w:val="20"/>
          <w:color w:val="auto"/>
        </w:rPr>
        <w:br w:type="column"/>
      </w:r>
    </w:p>
    <w:p>
      <w:pPr>
        <w:jc w:val="both"/>
        <w:spacing w:after="0" w:line="313" w:lineRule="auto"/>
        <w:rPr>
          <w:sz w:val="20"/>
          <w:szCs w:val="20"/>
          <w:color w:val="auto"/>
        </w:rPr>
      </w:pPr>
      <w:r>
        <w:rPr>
          <w:rFonts w:ascii="Arial" w:cs="Arial" w:eastAsia="Arial" w:hAnsi="Arial"/>
          <w:sz w:val="20"/>
          <w:szCs w:val="20"/>
          <w:b w:val="1"/>
          <w:bCs w:val="1"/>
          <w:color w:val="auto"/>
        </w:rPr>
        <w:t>kanyang taniman dahil sa tumama na "dry spell" (mababa sa normal na antas ng ulan) sa Bohol.</w:t>
      </w:r>
    </w:p>
    <w:p>
      <w:pPr>
        <w:jc w:val="both"/>
        <w:ind w:firstLine="360"/>
        <w:spacing w:after="0" w:line="300" w:lineRule="exact"/>
        <w:rPr>
          <w:sz w:val="20"/>
          <w:szCs w:val="20"/>
          <w:color w:val="auto"/>
        </w:rPr>
      </w:pPr>
      <w:r>
        <w:rPr>
          <w:rFonts w:ascii="Arial" w:cs="Arial" w:eastAsia="Arial" w:hAnsi="Arial"/>
          <w:sz w:val="19"/>
          <w:szCs w:val="19"/>
          <w:b w:val="1"/>
          <w:bCs w:val="1"/>
          <w:color w:val="auto"/>
        </w:rPr>
        <w:t>"Mahirap ang patubig dahil 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kasalalay lang kami sa ulan...sa ibang lugar may irigasyon, pero iilan lang ang nakikinabang, palakasan pa," pahayag niya.</w:t>
      </w:r>
    </w:p>
    <w:p>
      <w:pPr>
        <w:spacing w:after="0" w:line="2"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Lubhang taliwas ito sa ipinagya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bang ng lokal na gubyerno ng Bohol noong Nobyembre 2023 na naglaan ng ₱7.1 milyon para ipantulong sa mga magsasaka at maapektuhan ng tagtuyot. Liban sa kakarampot, 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pakarami pang rekisito ang hininhi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ngi para makabenepisyo.</w:t>
      </w:r>
    </w:p>
    <w:p>
      <w:pPr>
        <w:spacing w:after="0" w:line="6"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Mas matinding pagkalugi ang idudulot ng El Nino sa mga magsa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saka ng Bohol. Reklamo ni Tatay Bo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ying, sa regular na taniman ay hindi na nga siya kumikita, lalupa siyang mamumulubi dahil kulang ang patu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big.</w:t>
      </w:r>
    </w:p>
    <w:p>
      <w:pPr>
        <w:spacing w:after="0" w:line="3"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Hindi bababa sa ₱11,000 ang kabuuang gastos niya sa kada siklo ng pagtatanim. Nakaani siya dito ng 456 kilos o 12 sako ng palay, at ika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kaltas dito ang 2 sako bilang kaba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yaran sa panginoong maylupa. Kung ibebenta, kikita lamang siya ng ₱9,120 sa presyong ₱24 kada kilo ng palay. Dahil luging-lugi, at napa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kamahal ng presyo ng bigas sa mer</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kado, hindi na lamang ibinebenta ni Tatay Boying ang ani.</w:t>
      </w:r>
    </w:p>
    <w:p>
      <w:pPr>
        <w:spacing w:after="0" w:line="6"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Higit na mas malaking sakuna sa</w:t>
      </w:r>
    </w:p>
    <w:p>
      <w:pPr>
        <w:spacing w:after="0" w:line="20" w:lineRule="exact"/>
        <w:rPr>
          <w:sz w:val="20"/>
          <w:szCs w:val="20"/>
          <w:color w:val="auto"/>
        </w:rPr>
      </w:pPr>
      <w:r>
        <w:rPr>
          <w:sz w:val="20"/>
          <w:szCs w:val="20"/>
          <w:color w:val="auto"/>
        </w:rPr>
        <w:br w:type="column"/>
      </w:r>
    </w:p>
    <w:p>
      <w:pPr>
        <w:jc w:val="both"/>
        <w:ind w:right="20"/>
        <w:spacing w:after="0" w:line="293" w:lineRule="exact"/>
        <w:rPr>
          <w:sz w:val="20"/>
          <w:szCs w:val="20"/>
          <w:color w:val="auto"/>
        </w:rPr>
      </w:pPr>
      <w:r>
        <w:rPr>
          <w:rFonts w:ascii="Arial" w:cs="Arial" w:eastAsia="Arial" w:hAnsi="Arial"/>
          <w:sz w:val="19"/>
          <w:szCs w:val="19"/>
          <w:b w:val="1"/>
          <w:bCs w:val="1"/>
          <w:color w:val="auto"/>
        </w:rPr>
        <w:t>lang dito ang pangangamkam ng Bohol Cattle Corporation (BCC), pag-aari ng kroni ng mga Marcos, sa 622 ektaryang lupang ipinagla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ban ng Trinidad-Talibon Integrated Farmers Association (TTIFA) . Bina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balewala ng BCC ang mga doku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mentong hawak ng mga magsasaka sa kampanyang pangangamkam ni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to sa lupa na bahagi ng kabuuang 1,973 lupang inaangkin nito.</w:t>
      </w:r>
    </w:p>
    <w:p>
      <w:pPr>
        <w:spacing w:after="0" w:line="5" w:lineRule="exact"/>
        <w:rPr>
          <w:sz w:val="20"/>
          <w:szCs w:val="20"/>
          <w:color w:val="auto"/>
        </w:rPr>
      </w:pPr>
    </w:p>
    <w:p>
      <w:pPr>
        <w:jc w:val="both"/>
        <w:ind w:right="20" w:firstLine="360"/>
        <w:spacing w:after="0" w:line="300" w:lineRule="exact"/>
        <w:rPr>
          <w:sz w:val="20"/>
          <w:szCs w:val="20"/>
          <w:color w:val="auto"/>
        </w:rPr>
      </w:pPr>
      <w:r>
        <w:rPr>
          <w:rFonts w:ascii="Arial" w:cs="Arial" w:eastAsia="Arial" w:hAnsi="Arial"/>
          <w:sz w:val="19"/>
          <w:szCs w:val="19"/>
          <w:b w:val="1"/>
          <w:bCs w:val="1"/>
          <w:color w:val="auto"/>
        </w:rPr>
        <w:t xml:space="preserve">Pahirap din sa mga magsasaka ang umiiral na plantasyon ng </w:t>
      </w:r>
      <w:r>
        <w:rPr>
          <w:rFonts w:ascii="Arial" w:cs="Arial" w:eastAsia="Arial" w:hAnsi="Arial"/>
          <w:sz w:val="19"/>
          <w:szCs w:val="19"/>
          <w:b w:val="1"/>
          <w:bCs w:val="1"/>
          <w:i w:val="1"/>
          <w:iCs w:val="1"/>
          <w:color w:val="auto"/>
        </w:rPr>
        <w:t>oil palm</w:t>
      </w:r>
      <w:r>
        <w:rPr>
          <w:rFonts w:ascii="Arial" w:cs="Arial" w:eastAsia="Arial" w:hAnsi="Arial"/>
          <w:sz w:val="19"/>
          <w:szCs w:val="19"/>
          <w:b w:val="1"/>
          <w:bCs w:val="1"/>
          <w:color w:val="auto"/>
        </w:rPr>
        <w:t xml:space="preserve"> ng Philippine Agricultural</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Land and Mills Development Inc (PALM Inc), pag-aari ng kumpan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yang AGUMIL Philippines, na so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syohan ng mga mamumuhunang Pi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lipino at Malaysian. Noong 2012, hindi bababa sa 2,500 na magsasa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kang nagtatanim ng </w:t>
      </w:r>
      <w:r>
        <w:rPr>
          <w:rFonts w:ascii="Arial" w:cs="Arial" w:eastAsia="Arial" w:hAnsi="Arial"/>
          <w:sz w:val="19"/>
          <w:szCs w:val="19"/>
          <w:b w:val="1"/>
          <w:bCs w:val="1"/>
          <w:i w:val="1"/>
          <w:iCs w:val="1"/>
          <w:color w:val="auto"/>
        </w:rPr>
        <w:t>oil palm</w:t>
      </w:r>
      <w:r>
        <w:rPr>
          <w:rFonts w:ascii="Arial" w:cs="Arial" w:eastAsia="Arial" w:hAnsi="Arial"/>
          <w:sz w:val="19"/>
          <w:szCs w:val="19"/>
          <w:b w:val="1"/>
          <w:bCs w:val="1"/>
          <w:color w:val="auto"/>
        </w:rPr>
        <w:t xml:space="preserve"> ang nabangkarote dahil sa iskema ng PALM Inc na napakataas na interes sa pautang at napakababa ng bili sa mga prutas nito. Binibili lamang ni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to noon sa mga magsasaka ang bu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nga nang ₱2/kilo. Sa kasalukuyan, hindi mapakinabangan ng mga magsasaka ang lupang noo'y tina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niman ng </w:t>
      </w:r>
      <w:r>
        <w:rPr>
          <w:rFonts w:ascii="Arial" w:cs="Arial" w:eastAsia="Arial" w:hAnsi="Arial"/>
          <w:sz w:val="19"/>
          <w:szCs w:val="19"/>
          <w:b w:val="1"/>
          <w:bCs w:val="1"/>
          <w:i w:val="1"/>
          <w:iCs w:val="1"/>
          <w:color w:val="auto"/>
        </w:rPr>
        <w:t>oil palm</w:t>
      </w:r>
      <w:r>
        <w:rPr>
          <w:rFonts w:ascii="Arial" w:cs="Arial" w:eastAsia="Arial" w:hAnsi="Arial"/>
          <w:sz w:val="19"/>
          <w:szCs w:val="19"/>
          <w:b w:val="1"/>
          <w:bCs w:val="1"/>
          <w:color w:val="auto"/>
        </w:rPr>
        <w:t xml:space="preserve"> dahil sa kemikal na ginamit dito. Sinaklaw ng PALM Inc ang nasa 6,000 ektaryang lupa para sa plantasyon.</w:t>
      </w:r>
    </w:p>
    <w:p>
      <w:pPr>
        <w:spacing w:after="0" w:line="11" w:lineRule="exact"/>
        <w:rPr>
          <w:sz w:val="20"/>
          <w:szCs w:val="20"/>
          <w:color w:val="auto"/>
        </w:rPr>
      </w:pPr>
    </w:p>
    <w:p>
      <w:pPr>
        <w:jc w:val="both"/>
        <w:ind w:right="20" w:firstLine="360"/>
        <w:spacing w:after="0" w:line="336" w:lineRule="auto"/>
        <w:rPr>
          <w:sz w:val="20"/>
          <w:szCs w:val="20"/>
          <w:color w:val="auto"/>
        </w:rPr>
      </w:pPr>
      <w:r>
        <w:rPr>
          <w:rFonts w:ascii="Arial" w:cs="Arial" w:eastAsia="Arial" w:hAnsi="Arial"/>
          <w:sz w:val="20"/>
          <w:szCs w:val="20"/>
          <w:b w:val="1"/>
          <w:bCs w:val="1"/>
          <w:color w:val="auto"/>
        </w:rPr>
        <w:t>Lunod din sa kahirapan ang mga mangingisda sa prubinsya na</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auto"/>
        </w:rPr>
        <w:t>Sundan sa pahina 4</w:t>
      </w:r>
    </w:p>
    <w:p>
      <w:pPr>
        <w:spacing w:after="0" w:line="287" w:lineRule="exact"/>
        <w:rPr>
          <w:sz w:val="20"/>
          <w:szCs w:val="20"/>
          <w:color w:val="auto"/>
        </w:rPr>
      </w:pPr>
    </w:p>
    <w:p>
      <w:pPr>
        <w:sectPr>
          <w:pgSz w:w="12240" w:h="18720" w:orient="portrait"/>
          <w:cols w:equalWidth="0" w:num="3">
            <w:col w:w="3320" w:space="440"/>
            <w:col w:w="3300" w:space="440"/>
            <w:col w:w="3300"/>
          </w:cols>
          <w:pgMar w:left="720" w:top="504" w:right="720" w:bottom="0" w:gutter="0" w:footer="0" w:header="0"/>
          <w:type w:val="continuous"/>
        </w:sectPr>
      </w:pPr>
    </w:p>
    <w:p>
      <w:pPr>
        <w:spacing w:after="0" w:line="40" w:lineRule="exact"/>
        <w:rPr>
          <w:sz w:val="20"/>
          <w:szCs w:val="20"/>
          <w:color w:val="auto"/>
        </w:rPr>
      </w:pPr>
    </w:p>
    <w:p>
      <w:pPr>
        <w:spacing w:after="0"/>
        <w:tabs>
          <w:tab w:leader="none" w:pos="1660" w:val="left"/>
          <w:tab w:leader="none" w:pos="10520" w:val="left"/>
        </w:tabs>
        <w:rPr>
          <w:sz w:val="20"/>
          <w:szCs w:val="20"/>
          <w:color w:val="auto"/>
        </w:rPr>
      </w:pPr>
      <w:r>
        <w:rPr>
          <w:rFonts w:ascii="Arial" w:cs="Arial" w:eastAsia="Arial" w:hAnsi="Arial"/>
          <w:sz w:val="22"/>
          <w:szCs w:val="22"/>
          <w:b w:val="1"/>
          <w:bCs w:val="1"/>
          <w:color w:val="auto"/>
        </w:rPr>
        <w:t>ANG BAYAN</w:t>
        <w:tab/>
        <w:t>Marso 7, 2024</w:t>
      </w:r>
      <w:r>
        <w:rPr>
          <w:sz w:val="20"/>
          <w:szCs w:val="20"/>
          <w:color w:val="auto"/>
        </w:rPr>
        <w:tab/>
      </w:r>
      <w:r>
        <w:rPr>
          <w:rFonts w:ascii="Arial" w:cs="Arial" w:eastAsia="Arial" w:hAnsi="Arial"/>
          <w:sz w:val="23"/>
          <w:szCs w:val="23"/>
          <w:b w:val="1"/>
          <w:bCs w:val="1"/>
          <w:color w:val="auto"/>
        </w:rPr>
        <w:t>3</w:t>
      </w:r>
    </w:p>
    <w:p>
      <w:pPr>
        <w:sectPr>
          <w:pgSz w:w="12240" w:h="18720" w:orient="portrait"/>
          <w:cols w:equalWidth="0" w:num="1">
            <w:col w:w="10800"/>
          </w:cols>
          <w:pgMar w:left="720" w:top="504" w:right="720" w:bottom="0" w:gutter="0" w:footer="0" w:header="0"/>
          <w:type w:val="continuous"/>
        </w:sectPr>
      </w:pPr>
    </w:p>
    <w:bookmarkStart w:id="3" w:name="page4"/>
    <w:bookmarkEnd w:id="3"/>
    <w:p>
      <w:pPr>
        <w:ind w:left="20"/>
        <w:spacing w:after="0"/>
        <w:rPr>
          <w:sz w:val="20"/>
          <w:szCs w:val="20"/>
          <w:color w:val="auto"/>
        </w:rPr>
      </w:pPr>
      <w:r>
        <w:rPr>
          <w:rFonts w:ascii="Arial" w:cs="Arial" w:eastAsia="Arial" w:hAnsi="Arial"/>
          <w:sz w:val="36"/>
          <w:szCs w:val="36"/>
          <w:b w:val="1"/>
          <w:bCs w:val="1"/>
          <w:color w:val="auto"/>
        </w:rPr>
        <w:t xml:space="preserve">Balik-EDSA para labanan ang </w:t>
      </w:r>
      <w:r>
        <w:rPr>
          <w:rFonts w:ascii="Arial" w:cs="Arial" w:eastAsia="Arial" w:hAnsi="Arial"/>
          <w:sz w:val="36"/>
          <w:szCs w:val="36"/>
          <w:b w:val="1"/>
          <w:bCs w:val="1"/>
          <w:i w:val="1"/>
          <w:iCs w:val="1"/>
          <w:color w:val="auto"/>
        </w:rPr>
        <w:t>chacha</w:t>
      </w:r>
    </w:p>
    <w:p>
      <w:pPr>
        <w:jc w:val="right"/>
        <w:ind w:left="20"/>
        <w:spacing w:after="0" w:line="243" w:lineRule="auto"/>
        <w:rPr>
          <w:sz w:val="20"/>
          <w:szCs w:val="20"/>
          <w:color w:val="auto"/>
        </w:rPr>
      </w:pPr>
      <w:r>
        <w:rPr>
          <w:rFonts w:ascii="Arial" w:cs="Arial" w:eastAsia="Arial" w:hAnsi="Arial"/>
          <w:sz w:val="55"/>
          <w:szCs w:val="55"/>
          <w:b w:val="1"/>
          <w:bCs w:val="1"/>
          <w:color w:val="auto"/>
        </w:rPr>
        <w:t>G</w:t>
      </w:r>
      <w:r>
        <w:rPr>
          <w:rFonts w:ascii="Arial" w:cs="Arial" w:eastAsia="Arial" w:hAnsi="Arial"/>
          <w:sz w:val="20"/>
          <w:szCs w:val="20"/>
          <w:b w:val="1"/>
          <w:bCs w:val="1"/>
          <w:color w:val="auto"/>
        </w:rPr>
        <w:t>inunita sa iba't ibang panig ng bansa at sa ibayong dagat ang ika-38 anibersaryo ng Pag-aalsang EDSA sa pamamagitan ng mga protesta</w:t>
      </w:r>
    </w:p>
    <w:p>
      <w:pPr>
        <w:spacing w:after="0" w:line="1" w:lineRule="exact"/>
        <w:rPr>
          <w:sz w:val="20"/>
          <w:szCs w:val="20"/>
          <w:color w:val="auto"/>
        </w:rPr>
      </w:pPr>
    </w:p>
    <w:p>
      <w:pPr>
        <w:ind w:left="20"/>
        <w:spacing w:after="0"/>
        <w:rPr>
          <w:sz w:val="20"/>
          <w:szCs w:val="20"/>
          <w:color w:val="auto"/>
        </w:rPr>
      </w:pPr>
      <w:r>
        <w:rPr>
          <w:rFonts w:ascii="Arial" w:cs="Arial" w:eastAsia="Arial" w:hAnsi="Arial"/>
          <w:sz w:val="19"/>
          <w:szCs w:val="19"/>
          <w:b w:val="1"/>
          <w:bCs w:val="1"/>
          <w:color w:val="auto"/>
        </w:rPr>
        <w:t xml:space="preserve">kontra sa </w:t>
      </w:r>
      <w:r>
        <w:rPr>
          <w:rFonts w:ascii="Arial" w:cs="Arial" w:eastAsia="Arial" w:hAnsi="Arial"/>
          <w:sz w:val="19"/>
          <w:szCs w:val="19"/>
          <w:b w:val="1"/>
          <w:bCs w:val="1"/>
          <w:i w:val="1"/>
          <w:iCs w:val="1"/>
          <w:color w:val="auto"/>
        </w:rPr>
        <w:t>charter change</w:t>
      </w:r>
      <w:r>
        <w:rPr>
          <w:rFonts w:ascii="Arial" w:cs="Arial" w:eastAsia="Arial" w:hAnsi="Arial"/>
          <w:sz w:val="19"/>
          <w:szCs w:val="19"/>
          <w:b w:val="1"/>
          <w:bCs w:val="1"/>
          <w:color w:val="auto"/>
        </w:rPr>
        <w:t xml:space="preserve"> o </w:t>
      </w:r>
      <w:r>
        <w:rPr>
          <w:rFonts w:ascii="Arial" w:cs="Arial" w:eastAsia="Arial" w:hAnsi="Arial"/>
          <w:sz w:val="19"/>
          <w:szCs w:val="19"/>
          <w:b w:val="1"/>
          <w:bCs w:val="1"/>
          <w:i w:val="1"/>
          <w:iCs w:val="1"/>
          <w:color w:val="auto"/>
        </w:rPr>
        <w:t>chacha</w:t>
      </w:r>
      <w:r>
        <w:rPr>
          <w:rFonts w:ascii="Arial" w:cs="Arial" w:eastAsia="Arial" w:hAnsi="Arial"/>
          <w:sz w:val="19"/>
          <w:szCs w:val="19"/>
          <w:b w:val="1"/>
          <w:bCs w:val="1"/>
          <w:color w:val="auto"/>
        </w:rPr>
        <w:t xml:space="preserve"> ng rehimeng Marcos noong Pebrero 25.</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both"/>
        <w:ind w:right="20"/>
        <w:spacing w:after="0" w:line="297" w:lineRule="auto"/>
        <w:rPr>
          <w:sz w:val="20"/>
          <w:szCs w:val="20"/>
          <w:color w:val="auto"/>
        </w:rPr>
      </w:pPr>
      <w:r>
        <w:rPr>
          <w:rFonts w:ascii="Arial" w:cs="Arial" w:eastAsia="Arial" w:hAnsi="Arial"/>
          <w:sz w:val="21"/>
          <w:szCs w:val="21"/>
          <w:b w:val="1"/>
          <w:bCs w:val="1"/>
          <w:color w:val="auto"/>
        </w:rPr>
        <w:t xml:space="preserve">alyansa kontra </w:t>
      </w:r>
      <w:r>
        <w:rPr>
          <w:rFonts w:ascii="Arial" w:cs="Arial" w:eastAsia="Arial" w:hAnsi="Arial"/>
          <w:sz w:val="21"/>
          <w:szCs w:val="21"/>
          <w:b w:val="1"/>
          <w:bCs w:val="1"/>
          <w:i w:val="1"/>
          <w:iCs w:val="1"/>
          <w:color w:val="auto"/>
        </w:rPr>
        <w:t>chacha</w:t>
      </w:r>
      <w:r>
        <w:rPr>
          <w:rFonts w:ascii="Arial" w:cs="Arial" w:eastAsia="Arial" w:hAnsi="Arial"/>
          <w:sz w:val="21"/>
          <w:szCs w:val="21"/>
          <w:b w:val="1"/>
          <w:bCs w:val="1"/>
          <w:color w:val="auto"/>
        </w:rPr>
        <w:t xml:space="preserve"> sa hanay ng kabataan at kababaihan, gayundin ang mga alyansang antas syudad at prubinsya.</w:t>
      </w:r>
    </w:p>
    <w:p>
      <w:pPr>
        <w:spacing w:after="0" w:line="4" w:lineRule="exact"/>
        <w:rPr>
          <w:sz w:val="20"/>
          <w:szCs w:val="20"/>
          <w:color w:val="auto"/>
        </w:rPr>
      </w:pPr>
    </w:p>
    <w:p>
      <w:pPr>
        <w:sectPr>
          <w:pgSz w:w="12240" w:h="18720" w:orient="portrait"/>
          <w:cols w:equalWidth="0" w:num="2">
            <w:col w:w="7060" w:space="460"/>
            <w:col w:w="3300"/>
          </w:cols>
          <w:pgMar w:left="720" w:top="579" w:right="700" w:bottom="0" w:gutter="0" w:footer="0" w:header="0"/>
        </w:sectPr>
      </w:pPr>
    </w:p>
    <w:p>
      <w:pPr>
        <w:jc w:val="both"/>
        <w:ind w:left="20" w:firstLine="360"/>
        <w:spacing w:after="0" w:line="300" w:lineRule="exact"/>
        <w:rPr>
          <w:sz w:val="20"/>
          <w:szCs w:val="20"/>
          <w:color w:val="auto"/>
        </w:rPr>
      </w:pPr>
      <w:r>
        <w:rPr>
          <w:rFonts w:ascii="Arial" w:cs="Arial" w:eastAsia="Arial" w:hAnsi="Arial"/>
          <w:sz w:val="18"/>
          <w:szCs w:val="18"/>
          <w:b w:val="1"/>
          <w:bCs w:val="1"/>
          <w:color w:val="auto"/>
        </w:rPr>
        <w:t>Nasa 5,000 katao na nagtipun-tipon sa harap ng EDSA Shrine sa Metro Manila sa ilalim ng No to Chacha Network. Ayon sa mga gru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po, isa sa mga tagumpay ng Pag-aal</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sang EDSA ang Konstitusyong 1987, na nagbawal sa mga dinastiyang pu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litikal, nagtakda ng mga limitasyon sa termino ng mga upisyal at iba pang mga pagtitiyak na mayroong "check and balance" sa estado. Ito umano ang nais baguhin ng rehi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meng Marcos, kasabay ng pagpapa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hintulot sa 100% pag-aari ng dayu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han sa lupa, mga susing imprastruk</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tura at pasilidad sa Pilipinas.</w:t>
      </w:r>
    </w:p>
    <w:p>
      <w:pPr>
        <w:spacing w:after="0" w:line="12" w:lineRule="exact"/>
        <w:rPr>
          <w:sz w:val="20"/>
          <w:szCs w:val="20"/>
          <w:color w:val="auto"/>
        </w:rPr>
      </w:pPr>
    </w:p>
    <w:p>
      <w:pPr>
        <w:jc w:val="both"/>
        <w:ind w:left="20" w:firstLine="360"/>
        <w:spacing w:after="0" w:line="307" w:lineRule="exact"/>
        <w:rPr>
          <w:sz w:val="20"/>
          <w:szCs w:val="20"/>
          <w:color w:val="auto"/>
        </w:rPr>
      </w:pPr>
      <w:r>
        <w:rPr>
          <w:rFonts w:ascii="Arial" w:cs="Arial" w:eastAsia="Arial" w:hAnsi="Arial"/>
          <w:sz w:val="18"/>
          <w:szCs w:val="18"/>
          <w:b w:val="1"/>
          <w:bCs w:val="1"/>
          <w:color w:val="auto"/>
        </w:rPr>
        <w:t>Naniniwala din ang alyansa na dapat asikasuhin muna ng Senado at Kongreso ang mga hinaing ng ba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yan sa dagdag-sahod, pagpapababa ng mga presyo, mas maayos na ser</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bisyong panlipunan at marami pang iba, imbes na atupagin ang chacha. Sa pinag-isang pahayag ng alyansa,</w:t>
      </w:r>
    </w:p>
    <w:p>
      <w:pPr>
        <w:spacing w:after="0" w:line="20" w:lineRule="exact"/>
        <w:rPr>
          <w:sz w:val="20"/>
          <w:szCs w:val="20"/>
          <w:color w:val="auto"/>
        </w:rPr>
      </w:pPr>
      <w:r>
        <w:rPr>
          <w:sz w:val="20"/>
          <w:szCs w:val="20"/>
          <w:color w:val="auto"/>
        </w:rPr>
        <w:br w:type="column"/>
      </w:r>
    </w:p>
    <w:p>
      <w:pPr>
        <w:jc w:val="both"/>
        <w:spacing w:after="0" w:line="329" w:lineRule="auto"/>
        <w:rPr>
          <w:sz w:val="20"/>
          <w:szCs w:val="20"/>
          <w:color w:val="auto"/>
        </w:rPr>
      </w:pPr>
      <w:r>
        <w:rPr>
          <w:rFonts w:ascii="Arial" w:cs="Arial" w:eastAsia="Arial" w:hAnsi="Arial"/>
          <w:sz w:val="19"/>
          <w:szCs w:val="19"/>
          <w:b w:val="1"/>
          <w:bCs w:val="1"/>
          <w:color w:val="auto"/>
        </w:rPr>
        <w:t>tinawag nitong "di kinakailangan, mapanghati, magastos, at nakatuon pangunahin sa pagpapanatili sa pwesto ng mga nasa poder."</w:t>
      </w:r>
    </w:p>
    <w:p>
      <w:pPr>
        <w:spacing w:after="0" w:line="2"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 xml:space="preserve">Sa araw na iyon, naglunsad din ng protesta ang mga alyansang kontra </w:t>
      </w:r>
      <w:r>
        <w:rPr>
          <w:rFonts w:ascii="Arial" w:cs="Arial" w:eastAsia="Arial" w:hAnsi="Arial"/>
          <w:sz w:val="18"/>
          <w:szCs w:val="18"/>
          <w:b w:val="1"/>
          <w:bCs w:val="1"/>
          <w:i w:val="1"/>
          <w:iCs w:val="1"/>
          <w:color w:val="auto"/>
        </w:rPr>
        <w:t>chacha</w:t>
      </w:r>
      <w:r>
        <w:rPr>
          <w:rFonts w:ascii="Arial" w:cs="Arial" w:eastAsia="Arial" w:hAnsi="Arial"/>
          <w:sz w:val="18"/>
          <w:szCs w:val="18"/>
          <w:b w:val="1"/>
          <w:bCs w:val="1"/>
          <w:color w:val="auto"/>
        </w:rPr>
        <w:t xml:space="preserve"> sa mga syudad ng Naga, Legazpi, Cebu, Bacolod, Iloi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lo, at Davao. Samantala, nagkaroon din ng sama-samang pagkilos at pag-aaral sa Isabela, La Union, at Sorsogon. Sa ibayong dagat, nagsa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gawa ng aktibidad ang mga Pilipino sa Los Angeles, New York, at Bos</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ton sa US; sa Melbourne, Sydney, Perth, at Canberra sa Australia; sa Hongkong; at sa Canada.</w:t>
      </w:r>
    </w:p>
    <w:p>
      <w:pPr>
        <w:spacing w:after="0" w:line="10"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21"/>
          <w:szCs w:val="21"/>
          <w:b w:val="1"/>
          <w:bCs w:val="1"/>
          <w:color w:val="auto"/>
        </w:rPr>
        <w:t>Bago at pagkatapos ng pag</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gunit, kabi-kabilang mga protesta, pagtitipon at pag-aaral ang isina</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gawa ng mga grupong nakapaloob sa alyansa.</w:t>
      </w:r>
    </w:p>
    <w:p>
      <w:pPr>
        <w:spacing w:after="0" w:line="1" w:lineRule="exact"/>
        <w:rPr>
          <w:sz w:val="20"/>
          <w:szCs w:val="20"/>
          <w:color w:val="auto"/>
        </w:rPr>
      </w:pPr>
    </w:p>
    <w:p>
      <w:pPr>
        <w:jc w:val="both"/>
        <w:ind w:firstLine="360"/>
        <w:spacing w:after="0" w:line="476" w:lineRule="auto"/>
        <w:rPr>
          <w:sz w:val="20"/>
          <w:szCs w:val="20"/>
          <w:color w:val="auto"/>
        </w:rPr>
      </w:pPr>
      <w:r>
        <w:rPr>
          <w:rFonts w:ascii="Arial" w:cs="Arial" w:eastAsia="Arial" w:hAnsi="Arial"/>
          <w:sz w:val="19"/>
          <w:szCs w:val="19"/>
          <w:b w:val="1"/>
          <w:bCs w:val="1"/>
          <w:color w:val="auto"/>
        </w:rPr>
        <w:t>Liban sa No to Chacha Network, nabuo rin ang malalawak na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-2387600</wp:posOffset>
                </wp:positionH>
                <wp:positionV relativeFrom="paragraph">
                  <wp:posOffset>73660</wp:posOffset>
                </wp:positionV>
                <wp:extent cx="686816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681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pt,5.8pt" to="352.8pt,5.8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1304290</wp:posOffset>
                </wp:positionH>
                <wp:positionV relativeFrom="paragraph">
                  <wp:posOffset>67310</wp:posOffset>
                </wp:positionV>
                <wp:extent cx="0" cy="482346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2346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7pt,5.3pt" to="102.7pt,385.1pt" o:allowincell="f" strokecolor="#000000" strokeweight="1pt"/>
            </w:pict>
          </mc:Fallback>
        </mc:AlternateContent>
      </w:r>
    </w:p>
    <w:p>
      <w:pPr>
        <w:spacing w:after="0" w:line="20" w:lineRule="exact"/>
        <w:rPr>
          <w:sz w:val="20"/>
          <w:szCs w:val="20"/>
          <w:color w:val="auto"/>
        </w:rPr>
      </w:pPr>
      <w:r>
        <w:rPr>
          <w:sz w:val="20"/>
          <w:szCs w:val="20"/>
          <w:color w:val="auto"/>
        </w:rPr>
        <w:br w:type="column"/>
      </w:r>
    </w:p>
    <w:p>
      <w:pPr>
        <w:jc w:val="both"/>
        <w:ind w:right="20" w:firstLine="360"/>
        <w:spacing w:after="0" w:line="281" w:lineRule="exact"/>
        <w:rPr>
          <w:sz w:val="20"/>
          <w:szCs w:val="20"/>
          <w:color w:val="auto"/>
        </w:rPr>
      </w:pPr>
      <w:r>
        <w:rPr>
          <w:rFonts w:ascii="Arial" w:cs="Arial" w:eastAsia="Arial" w:hAnsi="Arial"/>
          <w:sz w:val="19"/>
          <w:szCs w:val="19"/>
          <w:b w:val="1"/>
          <w:bCs w:val="1"/>
          <w:color w:val="auto"/>
        </w:rPr>
        <w:t>Sa kabila ng malawakang pag</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tutol, tuluy-tuloy ang pagmamani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obra ng mga tauhan ng rehimeng Marcos para isulong ang </w:t>
      </w:r>
      <w:r>
        <w:rPr>
          <w:rFonts w:ascii="Arial" w:cs="Arial" w:eastAsia="Arial" w:hAnsi="Arial"/>
          <w:sz w:val="19"/>
          <w:szCs w:val="19"/>
          <w:b w:val="1"/>
          <w:bCs w:val="1"/>
          <w:i w:val="1"/>
          <w:iCs w:val="1"/>
          <w:color w:val="auto"/>
        </w:rPr>
        <w:t>chacha</w:t>
      </w:r>
      <w:r>
        <w:rPr>
          <w:rFonts w:ascii="Arial" w:cs="Arial" w:eastAsia="Arial" w:hAnsi="Arial"/>
          <w:sz w:val="19"/>
          <w:szCs w:val="19"/>
          <w:b w:val="1"/>
          <w:bCs w:val="1"/>
          <w:color w:val="auto"/>
        </w:rPr>
        <w:t>. Sunud-sunod ang pagdinig sa Hou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se of Representatives noong Pebre</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ro 27 ang Resolution of Both Hou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ses 7 (RBH7), ang katapat na panu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kala sa inihapag sa Senado na RBH6.</w:t>
      </w:r>
    </w:p>
    <w:p>
      <w:pPr>
        <w:spacing w:after="0" w:line="5" w:lineRule="exact"/>
        <w:rPr>
          <w:sz w:val="20"/>
          <w:szCs w:val="20"/>
          <w:color w:val="auto"/>
        </w:rPr>
      </w:pPr>
    </w:p>
    <w:p>
      <w:pPr>
        <w:jc w:val="both"/>
        <w:ind w:firstLine="360"/>
        <w:spacing w:after="0" w:line="304" w:lineRule="exact"/>
        <w:rPr>
          <w:sz w:val="20"/>
          <w:szCs w:val="20"/>
          <w:color w:val="auto"/>
        </w:rPr>
      </w:pPr>
      <w:r>
        <w:rPr>
          <w:rFonts w:ascii="Arial" w:cs="Arial" w:eastAsia="Arial" w:hAnsi="Arial"/>
          <w:sz w:val="18"/>
          <w:szCs w:val="18"/>
          <w:b w:val="1"/>
          <w:bCs w:val="1"/>
          <w:color w:val="auto"/>
        </w:rPr>
        <w:t>Alinsunod sa magkatambal na resolusyon, tatlong probisyon la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mang diumano ang babaguhin oras na mabuo ang Mababa at Mataas na Kapulungan tungo sa isang </w:t>
      </w:r>
      <w:r>
        <w:rPr>
          <w:rFonts w:ascii="Arial" w:cs="Arial" w:eastAsia="Arial" w:hAnsi="Arial"/>
          <w:sz w:val="18"/>
          <w:szCs w:val="18"/>
          <w:b w:val="1"/>
          <w:bCs w:val="1"/>
          <w:i w:val="1"/>
          <w:iCs w:val="1"/>
          <w:color w:val="auto"/>
        </w:rPr>
        <w:t>consti</w:t>
      </w:r>
      <w:r>
        <w:rPr>
          <w:rFonts w:ascii="MS PGothic" w:cs="MS PGothic" w:eastAsia="MS PGothic" w:hAnsi="MS PGothic"/>
          <w:sz w:val="18"/>
          <w:szCs w:val="18"/>
          <w:b w:val="1"/>
          <w:bCs w:val="1"/>
          <w:i w:val="1"/>
          <w:iCs w:val="1"/>
          <w:color w:val="auto"/>
        </w:rPr>
        <w:t>‐</w:t>
      </w:r>
      <w:r>
        <w:rPr>
          <w:rFonts w:ascii="Arial" w:cs="Arial" w:eastAsia="Arial" w:hAnsi="Arial"/>
          <w:sz w:val="18"/>
          <w:szCs w:val="18"/>
          <w:b w:val="1"/>
          <w:bCs w:val="1"/>
          <w:i w:val="1"/>
          <w:iCs w:val="1"/>
          <w:color w:val="auto"/>
        </w:rPr>
        <w:t xml:space="preserve"> tuent assembly</w:t>
      </w:r>
      <w:r>
        <w:rPr>
          <w:rFonts w:ascii="Arial" w:cs="Arial" w:eastAsia="Arial" w:hAnsi="Arial"/>
          <w:sz w:val="18"/>
          <w:szCs w:val="18"/>
          <w:b w:val="1"/>
          <w:bCs w:val="1"/>
          <w:color w:val="auto"/>
        </w:rPr>
        <w:t xml:space="preserve"> na may hiwalay na</w:t>
      </w:r>
      <w:r>
        <w:rPr>
          <w:rFonts w:ascii="Arial" w:cs="Arial" w:eastAsia="Arial" w:hAnsi="Arial"/>
          <w:sz w:val="18"/>
          <w:szCs w:val="18"/>
          <w:b w:val="1"/>
          <w:bCs w:val="1"/>
          <w:i w:val="1"/>
          <w:iCs w:val="1"/>
          <w:color w:val="auto"/>
        </w:rPr>
        <w:t xml:space="preserve"> </w:t>
      </w:r>
      <w:r>
        <w:rPr>
          <w:rFonts w:ascii="Arial" w:cs="Arial" w:eastAsia="Arial" w:hAnsi="Arial"/>
          <w:sz w:val="18"/>
          <w:szCs w:val="18"/>
          <w:b w:val="1"/>
          <w:bCs w:val="1"/>
          <w:color w:val="auto"/>
        </w:rPr>
        <w:t>botohan. Ang mga pagbabago ay para bigyan ng karapatan ang mga dayuhan na buong magmay-ari ng mga pampublikong utilidad (Artikulo XII, Seksyon 11); sektor ng eduka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syon (Artikulo IX, Seksyon 4); at sa </w:t>
      </w:r>
      <w:r>
        <w:rPr>
          <w:rFonts w:ascii="Arial" w:cs="Arial" w:eastAsia="Arial" w:hAnsi="Arial"/>
          <w:sz w:val="18"/>
          <w:szCs w:val="18"/>
          <w:b w:val="1"/>
          <w:bCs w:val="1"/>
          <w:i w:val="1"/>
          <w:iCs w:val="1"/>
          <w:color w:val="auto"/>
        </w:rPr>
        <w:t>advertising</w:t>
      </w:r>
      <w:r>
        <w:rPr>
          <w:rFonts w:ascii="Arial" w:cs="Arial" w:eastAsia="Arial" w:hAnsi="Arial"/>
          <w:sz w:val="18"/>
          <w:szCs w:val="18"/>
          <w:b w:val="1"/>
          <w:bCs w:val="1"/>
          <w:color w:val="auto"/>
        </w:rPr>
        <w:t xml:space="preserve"> o pagpapatalastas (Arti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kulo XVI, Seksyon 11). </w:t>
      </w:r>
      <w:r>
        <w:rPr>
          <w:sz w:val="1"/>
          <w:szCs w:val="1"/>
          <w:color w:val="auto"/>
        </w:rPr>
        <w:drawing>
          <wp:inline distT="0" distB="0" distL="0" distR="0">
            <wp:extent cx="121920" cy="127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extLst>
                    </a:blip>
                    <a:srcRect/>
                    <a:stretch>
                      <a:fillRect/>
                    </a:stretch>
                  </pic:blipFill>
                  <pic:spPr bwMode="auto">
                    <a:xfrm>
                      <a:off x="0" y="0"/>
                      <a:ext cx="121920" cy="127635"/>
                    </a:xfrm>
                    <a:prstGeom prst="rect">
                      <a:avLst/>
                    </a:prstGeom>
                    <a:noFill/>
                    <a:ln>
                      <a:noFill/>
                    </a:ln>
                  </pic:spPr>
                </pic:pic>
              </a:graphicData>
            </a:graphic>
          </wp:inline>
        </w:drawing>
      </w:r>
    </w:p>
    <w:p>
      <w:pPr>
        <w:spacing w:after="0" w:line="420" w:lineRule="exact"/>
        <w:rPr>
          <w:sz w:val="20"/>
          <w:szCs w:val="20"/>
          <w:color w:val="auto"/>
        </w:rPr>
      </w:pPr>
    </w:p>
    <w:p>
      <w:pPr>
        <w:sectPr>
          <w:pgSz w:w="12240" w:h="18720" w:orient="portrait"/>
          <w:cols w:equalWidth="0" w:num="3">
            <w:col w:w="3340" w:space="420"/>
            <w:col w:w="3300" w:space="460"/>
            <w:col w:w="3300"/>
          </w:cols>
          <w:pgMar w:left="720" w:top="579" w:right="700" w:bottom="0" w:gutter="0" w:footer="0" w:header="0"/>
          <w:type w:val="continuous"/>
        </w:sectPr>
      </w:pPr>
    </w:p>
    <w:p>
      <w:pPr>
        <w:spacing w:after="0" w:line="238" w:lineRule="exact"/>
        <w:rPr>
          <w:sz w:val="20"/>
          <w:szCs w:val="20"/>
          <w:color w:val="auto"/>
        </w:rPr>
      </w:pPr>
    </w:p>
    <w:p>
      <w:pPr>
        <w:ind w:left="20"/>
        <w:spacing w:after="0"/>
        <w:rPr>
          <w:sz w:val="20"/>
          <w:szCs w:val="20"/>
          <w:color w:val="auto"/>
        </w:rPr>
      </w:pPr>
      <w:r>
        <w:rPr>
          <w:rFonts w:ascii="Arial" w:cs="Arial" w:eastAsia="Arial" w:hAnsi="Arial"/>
          <w:sz w:val="18"/>
          <w:szCs w:val="18"/>
          <w:b w:val="1"/>
          <w:bCs w:val="1"/>
          <w:i w:val="1"/>
          <w:iCs w:val="1"/>
          <w:color w:val="auto"/>
        </w:rPr>
        <w:t>Mula sa pahina 3</w:t>
      </w:r>
    </w:p>
    <w:p>
      <w:pPr>
        <w:spacing w:after="0" w:line="170" w:lineRule="exact"/>
        <w:rPr>
          <w:sz w:val="20"/>
          <w:szCs w:val="20"/>
          <w:color w:val="auto"/>
        </w:rPr>
      </w:pPr>
    </w:p>
    <w:p>
      <w:pPr>
        <w:jc w:val="both"/>
        <w:spacing w:after="0" w:line="300" w:lineRule="exact"/>
        <w:rPr>
          <w:sz w:val="20"/>
          <w:szCs w:val="20"/>
          <w:color w:val="auto"/>
        </w:rPr>
      </w:pPr>
      <w:r>
        <w:rPr>
          <w:rFonts w:ascii="Arial" w:cs="Arial" w:eastAsia="Arial" w:hAnsi="Arial"/>
          <w:sz w:val="19"/>
          <w:szCs w:val="19"/>
          <w:b w:val="1"/>
          <w:bCs w:val="1"/>
          <w:color w:val="auto"/>
        </w:rPr>
        <w:t>33% ng kabuuang populasyon. Nalulugi sila dahil sa patuloy na pagtaas ng presyo ng krudo, mga kagamitan at iba pang gastusin. Nangangamba din silang mawawalan ng kabuha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 dulot ng planong 650-ektaryang reklamasyon sa isla ng Panglao, at reklamasyon sa Tagbilaran City.</w:t>
      </w:r>
    </w:p>
    <w:p>
      <w:pPr>
        <w:spacing w:after="0" w:line="2"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Malayo sa sikmura ng masang Bol-anon ang ipinagma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malaki ng lokal na gubyerno na 7.1% paglago sa </w:t>
      </w:r>
      <w:r>
        <w:rPr>
          <w:rFonts w:ascii="Arial" w:cs="Arial" w:eastAsia="Arial" w:hAnsi="Arial"/>
          <w:sz w:val="19"/>
          <w:szCs w:val="19"/>
          <w:b w:val="1"/>
          <w:bCs w:val="1"/>
          <w:i w:val="1"/>
          <w:iCs w:val="1"/>
          <w:color w:val="auto"/>
        </w:rPr>
        <w:t>gross do</w:t>
      </w:r>
      <w:r>
        <w:rPr>
          <w:rFonts w:ascii="MS PGothic" w:cs="MS PGothic" w:eastAsia="MS PGothic" w:hAnsi="MS PGothic"/>
          <w:sz w:val="19"/>
          <w:szCs w:val="19"/>
          <w:b w:val="1"/>
          <w:bCs w:val="1"/>
          <w:i w:val="1"/>
          <w:iCs w:val="1"/>
          <w:color w:val="auto"/>
        </w:rPr>
        <w:t>‐</w:t>
      </w:r>
      <w:r>
        <w:rPr>
          <w:rFonts w:ascii="Arial" w:cs="Arial" w:eastAsia="Arial" w:hAnsi="Arial"/>
          <w:sz w:val="19"/>
          <w:szCs w:val="19"/>
          <w:b w:val="1"/>
          <w:bCs w:val="1"/>
          <w:i w:val="1"/>
          <w:iCs w:val="1"/>
          <w:color w:val="auto"/>
        </w:rPr>
        <w:t xml:space="preserve"> mestic product</w:t>
      </w:r>
      <w:r>
        <w:rPr>
          <w:rFonts w:ascii="Arial" w:cs="Arial" w:eastAsia="Arial" w:hAnsi="Arial"/>
          <w:sz w:val="19"/>
          <w:szCs w:val="19"/>
          <w:b w:val="1"/>
          <w:bCs w:val="1"/>
          <w:color w:val="auto"/>
        </w:rPr>
        <w:t xml:space="preserve"> ng prubinsya noong 2023 na nagmula 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ngunahin sa turismo. Sa kabila ng salaping ipinapasok ng aabot sa isang milyong turista taun -taon, nananatiling salat at gutom ang masang anakpawis sa Bohol.</w:t>
      </w:r>
    </w:p>
    <w:p>
      <w:pPr>
        <w:spacing w:after="0" w:line="3" w:lineRule="exact"/>
        <w:rPr>
          <w:sz w:val="20"/>
          <w:szCs w:val="20"/>
          <w:color w:val="auto"/>
        </w:rPr>
      </w:pPr>
    </w:p>
    <w:p>
      <w:pPr>
        <w:jc w:val="both"/>
        <w:ind w:firstLine="360"/>
        <w:spacing w:after="0" w:line="304" w:lineRule="exact"/>
        <w:rPr>
          <w:sz w:val="20"/>
          <w:szCs w:val="20"/>
          <w:color w:val="auto"/>
        </w:rPr>
      </w:pPr>
      <w:r>
        <w:rPr>
          <w:rFonts w:ascii="Arial" w:cs="Arial" w:eastAsia="Arial" w:hAnsi="Arial"/>
          <w:sz w:val="18"/>
          <w:szCs w:val="18"/>
          <w:b w:val="1"/>
          <w:bCs w:val="1"/>
          <w:color w:val="auto"/>
        </w:rPr>
        <w:t>Samantala, kung hindi sa gutom pinapatay ang masang Bol-anon, pinapaslang at pinahihirapan sila ng militar at pulis. Sa nagdaang mga taon, walang tigil ang panunupil sa masang Bol-anon na lumalaban para sa kanilang karapatan sa lupa. Kasalukuyang mayroong 10 bilanggong pulitikal ang nakapiit sa Bohol kabilang ang 75-anyos na si Adolfo Salas Sr, kasaping tagapagtatag ng pamprubinsyang balangay ng Kilusang Magbubukid ng Pilipinas na Hugpong sa mga Mag-uumang Bol-anon (HUMABOL-KMP) . Pangunahing ahente ng terorismo ng estado sa prubinsya ang 47th IB at ang ti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naguriang Task Group Bohol ng Armed Forces of the Philppines at Philippine National Police. </w:t>
      </w:r>
      <w:r>
        <w:rPr>
          <w:sz w:val="1"/>
          <w:szCs w:val="1"/>
          <w:color w:val="auto"/>
        </w:rPr>
        <w:drawing>
          <wp:inline distT="0" distB="0" distL="0" distR="0">
            <wp:extent cx="131445" cy="127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2" w:lineRule="exact"/>
        <w:rPr>
          <w:sz w:val="20"/>
          <w:szCs w:val="20"/>
          <w:color w:val="auto"/>
        </w:rPr>
      </w:pPr>
    </w:p>
    <w:p>
      <w:pPr>
        <w:jc w:val="center"/>
        <w:ind w:right="20"/>
        <w:spacing w:after="0"/>
        <w:rPr>
          <w:sz w:val="20"/>
          <w:szCs w:val="20"/>
          <w:color w:val="auto"/>
        </w:rPr>
      </w:pPr>
      <w:r>
        <w:rPr>
          <w:rFonts w:ascii="Arial" w:cs="Arial" w:eastAsia="Arial" w:hAnsi="Arial"/>
          <w:sz w:val="26"/>
          <w:szCs w:val="26"/>
          <w:b w:val="1"/>
          <w:bCs w:val="1"/>
          <w:color w:val="auto"/>
        </w:rPr>
        <w:t>Buwan ng Kababaihan,</w:t>
      </w:r>
    </w:p>
    <w:p>
      <w:pPr>
        <w:spacing w:after="0" w:line="41" w:lineRule="exact"/>
        <w:rPr>
          <w:sz w:val="20"/>
          <w:szCs w:val="20"/>
          <w:color w:val="auto"/>
        </w:rPr>
      </w:pPr>
    </w:p>
    <w:p>
      <w:pPr>
        <w:jc w:val="center"/>
        <w:ind w:right="20"/>
        <w:spacing w:after="0"/>
        <w:rPr>
          <w:sz w:val="20"/>
          <w:szCs w:val="20"/>
          <w:color w:val="auto"/>
        </w:rPr>
      </w:pPr>
      <w:r>
        <w:rPr>
          <w:rFonts w:ascii="Arial" w:cs="Arial" w:eastAsia="Arial" w:hAnsi="Arial"/>
          <w:sz w:val="26"/>
          <w:szCs w:val="26"/>
          <w:b w:val="1"/>
          <w:bCs w:val="1"/>
          <w:color w:val="auto"/>
        </w:rPr>
        <w:t>sinalubong ng mga protesta</w:t>
      </w:r>
    </w:p>
    <w:p>
      <w:pPr>
        <w:spacing w:after="0" w:line="132" w:lineRule="exact"/>
        <w:rPr>
          <w:sz w:val="20"/>
          <w:szCs w:val="20"/>
          <w:color w:val="auto"/>
        </w:rPr>
      </w:pPr>
    </w:p>
    <w:p>
      <w:pPr>
        <w:jc w:val="both"/>
        <w:ind w:right="20"/>
        <w:spacing w:after="0" w:line="300" w:lineRule="exact"/>
        <w:rPr>
          <w:sz w:val="20"/>
          <w:szCs w:val="20"/>
          <w:color w:val="auto"/>
        </w:rPr>
      </w:pPr>
      <w:r>
        <w:rPr>
          <w:rFonts w:ascii="Arial" w:cs="Arial" w:eastAsia="Arial" w:hAnsi="Arial"/>
          <w:sz w:val="19"/>
          <w:szCs w:val="19"/>
          <w:b w:val="1"/>
          <w:bCs w:val="1"/>
          <w:color w:val="auto"/>
        </w:rPr>
        <w:t>MAGKAKASABAY NA KILOS protesta ang isinaga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wa ng kababaihan sa ilalim ng Gabriela noong Marso 1 sa pagsisimula ng Buwan ng Kababaihan. Panawagan nila: Kabuhayan, Karapatan, Kasarin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lan, hindi </w:t>
      </w:r>
      <w:r>
        <w:rPr>
          <w:rFonts w:ascii="Arial" w:cs="Arial" w:eastAsia="Arial" w:hAnsi="Arial"/>
          <w:sz w:val="19"/>
          <w:szCs w:val="19"/>
          <w:b w:val="1"/>
          <w:bCs w:val="1"/>
          <w:i w:val="1"/>
          <w:iCs w:val="1"/>
          <w:color w:val="auto"/>
        </w:rPr>
        <w:t>chacha</w:t>
      </w:r>
      <w:r>
        <w:rPr>
          <w:rFonts w:ascii="Arial" w:cs="Arial" w:eastAsia="Arial" w:hAnsi="Arial"/>
          <w:sz w:val="19"/>
          <w:szCs w:val="19"/>
          <w:b w:val="1"/>
          <w:bCs w:val="1"/>
          <w:color w:val="auto"/>
        </w:rPr>
        <w:t xml:space="preserve"> ng dayuhan at iilan!</w:t>
      </w:r>
    </w:p>
    <w:p>
      <w:pPr>
        <w:spacing w:after="0" w:line="2" w:lineRule="exact"/>
        <w:rPr>
          <w:sz w:val="20"/>
          <w:szCs w:val="20"/>
          <w:color w:val="auto"/>
        </w:rPr>
      </w:pPr>
    </w:p>
    <w:p>
      <w:pPr>
        <w:jc w:val="both"/>
        <w:ind w:right="20" w:firstLine="360"/>
        <w:spacing w:after="0" w:line="272" w:lineRule="auto"/>
        <w:rPr>
          <w:sz w:val="20"/>
          <w:szCs w:val="20"/>
          <w:color w:val="auto"/>
        </w:rPr>
      </w:pPr>
      <w:r>
        <w:rPr>
          <w:rFonts w:ascii="Arial" w:cs="Arial" w:eastAsia="Arial" w:hAnsi="Arial"/>
          <w:sz w:val="23"/>
          <w:szCs w:val="23"/>
          <w:b w:val="1"/>
          <w:bCs w:val="1"/>
          <w:color w:val="auto"/>
        </w:rPr>
        <w:t xml:space="preserve">Sa araw na iyon, nagtungo ang mga myembro ng Gabriela Youth, kasama ang iba pang grupo ng kabataan, sa Mendiola sa Maynila para ipahayag ang kanilang pagtutol sa </w:t>
      </w:r>
      <w:r>
        <w:rPr>
          <w:rFonts w:ascii="Arial" w:cs="Arial" w:eastAsia="Arial" w:hAnsi="Arial"/>
          <w:sz w:val="23"/>
          <w:szCs w:val="23"/>
          <w:b w:val="1"/>
          <w:bCs w:val="1"/>
          <w:i w:val="1"/>
          <w:iCs w:val="1"/>
          <w:color w:val="auto"/>
        </w:rPr>
        <w:t>chacha</w:t>
      </w:r>
      <w:r>
        <w:rPr>
          <w:rFonts w:ascii="Arial" w:cs="Arial" w:eastAsia="Arial" w:hAnsi="Arial"/>
          <w:sz w:val="23"/>
          <w:szCs w:val="23"/>
          <w:b w:val="1"/>
          <w:bCs w:val="1"/>
          <w:color w:val="auto"/>
        </w:rPr>
        <w:t xml:space="preserve"> ng rehimeng Marcos.</w:t>
      </w:r>
    </w:p>
    <w:p>
      <w:pPr>
        <w:spacing w:after="0" w:line="1" w:lineRule="exact"/>
        <w:rPr>
          <w:sz w:val="20"/>
          <w:szCs w:val="20"/>
          <w:color w:val="auto"/>
        </w:rPr>
      </w:pPr>
    </w:p>
    <w:p>
      <w:pPr>
        <w:jc w:val="both"/>
        <w:ind w:right="20" w:firstLine="360"/>
        <w:spacing w:after="0" w:line="300" w:lineRule="exact"/>
        <w:rPr>
          <w:sz w:val="20"/>
          <w:szCs w:val="20"/>
          <w:color w:val="auto"/>
        </w:rPr>
      </w:pPr>
      <w:r>
        <w:rPr>
          <w:rFonts w:ascii="Arial" w:cs="Arial" w:eastAsia="Arial" w:hAnsi="Arial"/>
          <w:sz w:val="21"/>
          <w:szCs w:val="21"/>
          <w:b w:val="1"/>
          <w:bCs w:val="1"/>
          <w:color w:val="auto"/>
        </w:rPr>
        <w:t>Nagkaroon ng katulad na pagkilos sa loob ng University of the Philippines-Los Baños na pina</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ngunahan ng Gabriela Youth-UPLB. Ayon sa grupo, ang pagkilos ay pakikiisa sa itinakdang Purple Day of Action.</w:t>
      </w:r>
    </w:p>
    <w:p>
      <w:pPr>
        <w:spacing w:after="0" w:line="1" w:lineRule="exact"/>
        <w:rPr>
          <w:sz w:val="20"/>
          <w:szCs w:val="20"/>
          <w:color w:val="auto"/>
        </w:rPr>
      </w:pPr>
    </w:p>
    <w:p>
      <w:pPr>
        <w:jc w:val="both"/>
        <w:ind w:right="20" w:firstLine="360"/>
        <w:spacing w:after="0" w:line="309" w:lineRule="exact"/>
        <w:rPr>
          <w:sz w:val="20"/>
          <w:szCs w:val="20"/>
          <w:color w:val="auto"/>
        </w:rPr>
      </w:pPr>
      <w:r>
        <w:rPr>
          <w:rFonts w:ascii="Arial" w:cs="Arial" w:eastAsia="Arial" w:hAnsi="Arial"/>
          <w:sz w:val="19"/>
          <w:szCs w:val="19"/>
          <w:b w:val="1"/>
          <w:bCs w:val="1"/>
          <w:color w:val="auto"/>
        </w:rPr>
        <w:t>Kasabay nito, naglunsad ng sayaw-protesta ang kababaihang manggagawa sa ilalim ng Women Workers United at Kilusang Mayo Uno para sa sa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hod, trabaho, karapatan at pagwawakas sa kara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hasan sa paggawa. Noong Marso 5, naglunsad din ng protesta sa Maynila ang Gabriela-NCR.</w:t>
      </w:r>
    </w:p>
    <w:p>
      <w:pPr>
        <w:spacing w:after="0" w:line="204" w:lineRule="exact"/>
        <w:rPr>
          <w:sz w:val="20"/>
          <w:szCs w:val="20"/>
          <w:color w:val="auto"/>
        </w:rPr>
      </w:pPr>
    </w:p>
    <w:p>
      <w:pPr>
        <w:sectPr>
          <w:pgSz w:w="12240" w:h="18720" w:orient="portrait"/>
          <w:cols w:equalWidth="0" w:num="2">
            <w:col w:w="5480" w:space="660"/>
            <w:col w:w="4680"/>
          </w:cols>
          <w:pgMar w:left="720" w:top="579" w:right="700" w:bottom="0" w:gutter="0" w:footer="0" w:header="0"/>
          <w:type w:val="continuous"/>
        </w:sectPr>
      </w:pPr>
    </w:p>
    <w:p>
      <w:pPr>
        <w:spacing w:after="0" w:line="46" w:lineRule="exact"/>
        <w:rPr>
          <w:sz w:val="20"/>
          <w:szCs w:val="20"/>
          <w:color w:val="auto"/>
        </w:rPr>
      </w:pPr>
    </w:p>
    <w:p>
      <w:pPr>
        <w:ind w:left="60"/>
        <w:spacing w:after="0"/>
        <w:tabs>
          <w:tab w:leader="none" w:pos="7420" w:val="left"/>
          <w:tab w:leader="none" w:pos="9440" w:val="left"/>
        </w:tabs>
        <w:rPr>
          <w:sz w:val="20"/>
          <w:szCs w:val="20"/>
          <w:color w:val="auto"/>
        </w:rPr>
      </w:pPr>
      <w:r>
        <w:rPr>
          <w:rFonts w:ascii="Arial" w:cs="Arial" w:eastAsia="Arial" w:hAnsi="Arial"/>
          <w:sz w:val="23"/>
          <w:szCs w:val="23"/>
          <w:b w:val="1"/>
          <w:bCs w:val="1"/>
          <w:color w:val="auto"/>
        </w:rPr>
        <w:t>4</w:t>
      </w:r>
      <w:r>
        <w:rPr>
          <w:sz w:val="20"/>
          <w:szCs w:val="20"/>
          <w:color w:val="auto"/>
        </w:rPr>
        <w:tab/>
      </w:r>
      <w:r>
        <w:rPr>
          <w:rFonts w:ascii="Arial" w:cs="Arial" w:eastAsia="Arial" w:hAnsi="Arial"/>
          <w:sz w:val="22"/>
          <w:szCs w:val="22"/>
          <w:b w:val="1"/>
          <w:bCs w:val="1"/>
          <w:color w:val="auto"/>
        </w:rPr>
        <w:t>Marso 7, 2024</w:t>
        <w:tab/>
        <w:t>ANG BAYAN</w:t>
      </w:r>
    </w:p>
    <w:p>
      <w:pPr>
        <w:sectPr>
          <w:pgSz w:w="12240" w:h="18720" w:orient="portrait"/>
          <w:cols w:equalWidth="0" w:num="1">
            <w:col w:w="10820"/>
          </w:cols>
          <w:pgMar w:left="720" w:top="579" w:right="700" w:bottom="0" w:gutter="0" w:footer="0" w:header="0"/>
          <w:type w:val="continuous"/>
        </w:sectPr>
      </w:pPr>
    </w:p>
    <w:bookmarkStart w:id="4" w:name="page5"/>
    <w:bookmarkEnd w:id="4"/>
    <w:p>
      <w:pPr>
        <w:ind w:right="1680"/>
        <w:spacing w:after="0" w:line="301" w:lineRule="auto"/>
        <w:rPr>
          <w:sz w:val="20"/>
          <w:szCs w:val="20"/>
          <w:color w:val="auto"/>
        </w:rPr>
      </w:pPr>
      <w:r>
        <w:rPr>
          <w:rFonts w:ascii="Arial" w:cs="Arial" w:eastAsia="Arial" w:hAnsi="Arial"/>
          <w:sz w:val="47"/>
          <w:szCs w:val="47"/>
          <w:b w:val="1"/>
          <w:bCs w:val="1"/>
          <w:color w:val="auto"/>
        </w:rPr>
        <w:t>Laban ng kababaihang manggagawa sa Bataan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4635500</wp:posOffset>
                </wp:positionH>
                <wp:positionV relativeFrom="paragraph">
                  <wp:posOffset>-723900</wp:posOffset>
                </wp:positionV>
                <wp:extent cx="0" cy="1074356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435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5pt,-57pt" to="365pt,788.95pt" o:allowincell="f" strokecolor="#000000" strokeweight="1pt"/>
            </w:pict>
          </mc:Fallback>
        </mc:AlternateContent>
      </w:r>
    </w:p>
    <w:p>
      <w:pPr>
        <w:jc w:val="right"/>
        <w:ind w:right="220"/>
        <w:spacing w:after="0" w:line="328" w:lineRule="auto"/>
        <w:rPr>
          <w:sz w:val="20"/>
          <w:szCs w:val="20"/>
          <w:color w:val="auto"/>
        </w:rPr>
      </w:pPr>
      <w:r>
        <w:rPr>
          <w:rFonts w:ascii="Arial" w:cs="Arial" w:eastAsia="Arial" w:hAnsi="Arial"/>
          <w:sz w:val="46"/>
          <w:szCs w:val="46"/>
          <w:b w:val="1"/>
          <w:bCs w:val="1"/>
          <w:color w:val="auto"/>
        </w:rPr>
        <w:t>S</w:t>
      </w:r>
      <w:r>
        <w:rPr>
          <w:rFonts w:ascii="Arial" w:cs="Arial" w:eastAsia="Arial" w:hAnsi="Arial"/>
          <w:sz w:val="19"/>
          <w:szCs w:val="19"/>
          <w:b w:val="1"/>
          <w:bCs w:val="1"/>
          <w:color w:val="auto"/>
        </w:rPr>
        <w:t xml:space="preserve">a loob ng Freeport Area of Bataan (FAB), ang pinakaunang </w:t>
      </w:r>
      <w:r>
        <w:rPr>
          <w:rFonts w:ascii="Arial" w:cs="Arial" w:eastAsia="Arial" w:hAnsi="Arial"/>
          <w:sz w:val="19"/>
          <w:szCs w:val="19"/>
          <w:b w:val="1"/>
          <w:bCs w:val="1"/>
          <w:i w:val="1"/>
          <w:iCs w:val="1"/>
          <w:color w:val="auto"/>
        </w:rPr>
        <w:t>export processing zone</w:t>
      </w:r>
      <w:r>
        <w:rPr>
          <w:rFonts w:ascii="Arial" w:cs="Arial" w:eastAsia="Arial" w:hAnsi="Arial"/>
          <w:sz w:val="19"/>
          <w:szCs w:val="19"/>
          <w:b w:val="1"/>
          <w:bCs w:val="1"/>
          <w:color w:val="auto"/>
        </w:rPr>
        <w:t xml:space="preserve"> sa Pilipinas,  nangahas lumaban ang kababaihang manggagawa sa FCF Manufacturing Corporation, isang kumpanyang eksklusibong gumagawa ng mga produkto para sa </w:t>
      </w:r>
      <w:r>
        <w:rPr>
          <w:rFonts w:ascii="Arial" w:cs="Arial" w:eastAsia="Arial" w:hAnsi="Arial"/>
          <w:sz w:val="19"/>
          <w:szCs w:val="19"/>
          <w:b w:val="1"/>
          <w:bCs w:val="1"/>
          <w:i w:val="1"/>
          <w:iCs w:val="1"/>
          <w:color w:val="auto"/>
        </w:rPr>
        <w:t>global brand</w:t>
      </w:r>
      <w:r>
        <w:rPr>
          <w:rFonts w:ascii="Arial" w:cs="Arial" w:eastAsia="Arial" w:hAnsi="Arial"/>
          <w:sz w:val="19"/>
          <w:szCs w:val="19"/>
          <w:b w:val="1"/>
          <w:bCs w:val="1"/>
          <w:color w:val="auto"/>
        </w:rPr>
        <w:t xml:space="preserve"> na Coach</w:t>
      </w:r>
    </w:p>
    <w:p>
      <w:pPr>
        <w:spacing w:after="0" w:line="4" w:lineRule="exact"/>
        <w:rPr>
          <w:sz w:val="20"/>
          <w:szCs w:val="20"/>
          <w:color w:val="auto"/>
        </w:rPr>
      </w:pPr>
    </w:p>
    <w:p>
      <w:pPr>
        <w:ind w:left="20"/>
        <w:spacing w:after="0"/>
        <w:rPr>
          <w:sz w:val="20"/>
          <w:szCs w:val="20"/>
          <w:color w:val="auto"/>
        </w:rPr>
      </w:pPr>
      <w:r>
        <w:rPr>
          <w:rFonts w:ascii="Arial" w:cs="Arial" w:eastAsia="Arial" w:hAnsi="Arial"/>
          <w:sz w:val="23"/>
          <w:szCs w:val="23"/>
          <w:b w:val="1"/>
          <w:bCs w:val="1"/>
          <w:color w:val="auto"/>
        </w:rPr>
        <w:t>at Kate Spade.</w:t>
      </w:r>
    </w:p>
    <w:p>
      <w:pPr>
        <w:spacing w:after="0" w:line="200" w:lineRule="exact"/>
        <w:rPr>
          <w:sz w:val="20"/>
          <w:szCs w:val="20"/>
          <w:color w:val="auto"/>
        </w:rPr>
      </w:pPr>
    </w:p>
    <w:p>
      <w:pPr>
        <w:spacing w:after="0" w:line="202" w:lineRule="exact"/>
        <w:rPr>
          <w:sz w:val="20"/>
          <w:szCs w:val="20"/>
          <w:color w:val="auto"/>
        </w:rPr>
      </w:pPr>
    </w:p>
    <w:p>
      <w:pPr>
        <w:jc w:val="both"/>
        <w:ind w:right="220" w:firstLine="360"/>
        <w:spacing w:after="0" w:line="300" w:lineRule="exact"/>
        <w:rPr>
          <w:sz w:val="20"/>
          <w:szCs w:val="20"/>
          <w:color w:val="auto"/>
        </w:rPr>
      </w:pPr>
      <w:r>
        <w:rPr>
          <w:rFonts w:ascii="Arial" w:cs="Arial" w:eastAsia="Arial" w:hAnsi="Arial"/>
          <w:sz w:val="20"/>
          <w:szCs w:val="20"/>
          <w:b w:val="1"/>
          <w:bCs w:val="1"/>
          <w:color w:val="auto"/>
        </w:rPr>
        <w:t>Bumoto silang ikasa ang welga matapos magmatigas ang kumpanya na hanggang ₱2 lamang ang igagawad nitong dagdag-sahod ngayong taon. Ito ay sa kabila ng pananakot ng maneydsment na ililipat sila ng trabaho, o di kaya’y direktang sisisantihin. Mahigit 1,000 ang sumang-ayong ikasa ang welga at 100 ang di-sumang-ayon sa pabrikang may 3,000 manggaga</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wa (regular at kontraktwal).</w:t>
      </w:r>
    </w:p>
    <w:p>
      <w:pPr>
        <w:jc w:val="both"/>
        <w:ind w:right="220" w:firstLine="360"/>
        <w:spacing w:after="0" w:line="329" w:lineRule="auto"/>
        <w:rPr>
          <w:sz w:val="20"/>
          <w:szCs w:val="20"/>
          <w:color w:val="auto"/>
        </w:rPr>
      </w:pPr>
      <w:r>
        <w:rPr>
          <w:rFonts w:ascii="Arial" w:cs="Arial" w:eastAsia="Arial" w:hAnsi="Arial"/>
          <w:sz w:val="19"/>
          <w:szCs w:val="19"/>
          <w:b w:val="1"/>
          <w:bCs w:val="1"/>
          <w:color w:val="auto"/>
        </w:rPr>
        <w:t xml:space="preserve">Tumatanggap lamang ng ₱500 ang mga manggagawa ng FCF, na 44% sa ₱1,142 nakabubuhay na sahod sa Central Luzon. Liban dito, laganap din ang mga paglabag sa karapatan ng manggagawa katulad ng </w:t>
      </w:r>
      <w:r>
        <w:rPr>
          <w:rFonts w:ascii="Arial" w:cs="Arial" w:eastAsia="Arial" w:hAnsi="Arial"/>
          <w:sz w:val="19"/>
          <w:szCs w:val="19"/>
          <w:b w:val="1"/>
          <w:bCs w:val="1"/>
          <w:i w:val="1"/>
          <w:iCs w:val="1"/>
          <w:color w:val="auto"/>
        </w:rPr>
        <w:t>forced leave</w:t>
      </w:r>
      <w:r>
        <w:rPr>
          <w:rFonts w:ascii="Arial" w:cs="Arial" w:eastAsia="Arial" w:hAnsi="Arial"/>
          <w:sz w:val="19"/>
          <w:szCs w:val="19"/>
          <w:b w:val="1"/>
          <w:bCs w:val="1"/>
          <w:color w:val="auto"/>
        </w:rPr>
        <w:t>, iligal na tanggalan, at di makataong kundisyon sa paggawa.</w:t>
      </w:r>
    </w:p>
    <w:p>
      <w:pPr>
        <w:spacing w:after="0" w:line="2" w:lineRule="exact"/>
        <w:rPr>
          <w:sz w:val="20"/>
          <w:szCs w:val="20"/>
          <w:color w:val="auto"/>
        </w:rPr>
      </w:pPr>
    </w:p>
    <w:p>
      <w:pPr>
        <w:jc w:val="both"/>
        <w:ind w:right="220" w:firstLine="360"/>
        <w:spacing w:after="0" w:line="347" w:lineRule="auto"/>
        <w:rPr>
          <w:sz w:val="20"/>
          <w:szCs w:val="20"/>
          <w:color w:val="auto"/>
        </w:rPr>
      </w:pPr>
      <w:r>
        <w:rPr>
          <w:rFonts w:ascii="Arial" w:cs="Arial" w:eastAsia="Arial" w:hAnsi="Arial"/>
          <w:sz w:val="18"/>
          <w:szCs w:val="18"/>
          <w:b w:val="1"/>
          <w:bCs w:val="1"/>
          <w:color w:val="auto"/>
        </w:rPr>
        <w:t>Ang pagkasa ng welga ay pagbigo sa lantarang pananakot at panunupil ng kumpanya. Bago ang botohan, sikretong pinulong ng maneydsment ng FCF at kapatid nitong kumpanya na FPF ang mga manggagawa noong Pebrero 26 upang sindakin at ikampanya na huwag suportahan ang “strike vote.” Binantaan nitong ililipat ang mga manggagawa na bawas ang benepisyo o sisintahin nang walang matatanggap na bayad sa serbisyo.</w:t>
      </w:r>
    </w:p>
    <w:p>
      <w:pPr>
        <w:spacing w:after="0" w:line="4" w:lineRule="exact"/>
        <w:rPr>
          <w:sz w:val="20"/>
          <w:szCs w:val="20"/>
          <w:color w:val="auto"/>
        </w:rPr>
      </w:pPr>
    </w:p>
    <w:p>
      <w:pPr>
        <w:jc w:val="both"/>
        <w:ind w:right="220" w:firstLine="360"/>
        <w:spacing w:after="0" w:line="325" w:lineRule="auto"/>
        <w:rPr>
          <w:sz w:val="20"/>
          <w:szCs w:val="20"/>
          <w:color w:val="auto"/>
        </w:rPr>
      </w:pPr>
      <w:r>
        <w:rPr>
          <w:rFonts w:ascii="Arial" w:cs="Arial" w:eastAsia="Arial" w:hAnsi="Arial"/>
          <w:sz w:val="21"/>
          <w:szCs w:val="21"/>
          <w:b w:val="1"/>
          <w:bCs w:val="1"/>
          <w:color w:val="auto"/>
        </w:rPr>
        <w:t>Ang FCF ay bahagi ng Fashion Focus Ltd, isang kumpanyang nakabase sa China. Ang mga yaring produkto ay bumebenta nang ₱2,000 hanggang ₱20,000 kada isa. Noong 2022, kumita ang kumpanya ng ₱2.8 bilyon kaya imposible na wala itong kakayahang magbigay ng taas-sahod, ayon sa mga manggagawa.</w:t>
      </w:r>
    </w:p>
    <w:p>
      <w:pPr>
        <w:spacing w:after="0" w:line="164"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“Maruruming” damit</w:t>
      </w:r>
    </w:p>
    <w:p>
      <w:pPr>
        <w:spacing w:after="0" w:line="37" w:lineRule="exact"/>
        <w:rPr>
          <w:sz w:val="20"/>
          <w:szCs w:val="20"/>
          <w:color w:val="auto"/>
        </w:rPr>
      </w:pPr>
    </w:p>
    <w:p>
      <w:pPr>
        <w:jc w:val="both"/>
        <w:ind w:right="220" w:firstLine="360"/>
        <w:spacing w:after="0" w:line="300" w:lineRule="exact"/>
        <w:rPr>
          <w:sz w:val="20"/>
          <w:szCs w:val="20"/>
          <w:color w:val="auto"/>
        </w:rPr>
      </w:pPr>
      <w:r>
        <w:rPr>
          <w:rFonts w:ascii="Arial" w:cs="Arial" w:eastAsia="Arial" w:hAnsi="Arial"/>
          <w:sz w:val="19"/>
          <w:szCs w:val="19"/>
          <w:b w:val="1"/>
          <w:bCs w:val="1"/>
          <w:color w:val="auto"/>
        </w:rPr>
        <w:t xml:space="preserve">Ang industriya ng </w:t>
      </w:r>
      <w:r>
        <w:rPr>
          <w:rFonts w:ascii="Arial" w:cs="Arial" w:eastAsia="Arial" w:hAnsi="Arial"/>
          <w:sz w:val="19"/>
          <w:szCs w:val="19"/>
          <w:b w:val="1"/>
          <w:bCs w:val="1"/>
          <w:i w:val="1"/>
          <w:iCs w:val="1"/>
          <w:color w:val="auto"/>
        </w:rPr>
        <w:t>garments</w:t>
      </w:r>
      <w:r>
        <w:rPr>
          <w:rFonts w:ascii="Arial" w:cs="Arial" w:eastAsia="Arial" w:hAnsi="Arial"/>
          <w:sz w:val="19"/>
          <w:szCs w:val="19"/>
          <w:b w:val="1"/>
          <w:bCs w:val="1"/>
          <w:color w:val="auto"/>
        </w:rPr>
        <w:t xml:space="preserve"> sa Pilipinas, kung saan kabilang ang FCF, ay bahagi ng bilyong dolyar na pandaigdigang industriya na nag-eempleyo ng 60-75 milyong manggagawa. Umaabot sa 3/4 sa mga ito ay kababaihan. Malaking bahagi ng pagmamanupaktura nito ay nasa atrasadong mga ban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sa sa Asia. Sa taong 2023, tinatayang nasa $1.74 trilyon ang kita nito.</w:t>
      </w:r>
    </w:p>
    <w:p>
      <w:pPr>
        <w:spacing w:after="0" w:line="2" w:lineRule="exact"/>
        <w:rPr>
          <w:sz w:val="20"/>
          <w:szCs w:val="20"/>
          <w:color w:val="auto"/>
        </w:rPr>
      </w:pPr>
    </w:p>
    <w:p>
      <w:pPr>
        <w:jc w:val="both"/>
        <w:ind w:right="220" w:firstLine="360"/>
        <w:spacing w:after="0" w:line="300" w:lineRule="exact"/>
        <w:rPr>
          <w:sz w:val="20"/>
          <w:szCs w:val="20"/>
          <w:color w:val="auto"/>
        </w:rPr>
      </w:pPr>
      <w:r>
        <w:rPr>
          <w:rFonts w:ascii="Arial" w:cs="Arial" w:eastAsia="Arial" w:hAnsi="Arial"/>
          <w:sz w:val="19"/>
          <w:szCs w:val="19"/>
          <w:b w:val="1"/>
          <w:bCs w:val="1"/>
          <w:color w:val="auto"/>
        </w:rPr>
        <w:t xml:space="preserve">Sa isang sarbey ng grupong Clean Clothes Campaign, 93% sa mga </w:t>
      </w:r>
      <w:r>
        <w:rPr>
          <w:rFonts w:ascii="Arial" w:cs="Arial" w:eastAsia="Arial" w:hAnsi="Arial"/>
          <w:sz w:val="19"/>
          <w:szCs w:val="19"/>
          <w:b w:val="1"/>
          <w:bCs w:val="1"/>
          <w:i w:val="1"/>
          <w:iCs w:val="1"/>
          <w:color w:val="auto"/>
        </w:rPr>
        <w:t>glo</w:t>
      </w:r>
      <w:r>
        <w:rPr>
          <w:rFonts w:ascii="MS PGothic" w:cs="MS PGothic" w:eastAsia="MS PGothic" w:hAnsi="MS PGothic"/>
          <w:sz w:val="19"/>
          <w:szCs w:val="19"/>
          <w:b w:val="1"/>
          <w:bCs w:val="1"/>
          <w:i w:val="1"/>
          <w:iCs w:val="1"/>
          <w:color w:val="auto"/>
        </w:rPr>
        <w:t>‐</w:t>
      </w:r>
      <w:r>
        <w:rPr>
          <w:rFonts w:ascii="Arial" w:cs="Arial" w:eastAsia="Arial" w:hAnsi="Arial"/>
          <w:sz w:val="19"/>
          <w:szCs w:val="19"/>
          <w:b w:val="1"/>
          <w:bCs w:val="1"/>
          <w:i w:val="1"/>
          <w:iCs w:val="1"/>
          <w:color w:val="auto"/>
        </w:rPr>
        <w:t xml:space="preserve"> bal brand</w:t>
      </w:r>
      <w:r>
        <w:rPr>
          <w:rFonts w:ascii="Arial" w:cs="Arial" w:eastAsia="Arial" w:hAnsi="Arial"/>
          <w:sz w:val="19"/>
          <w:szCs w:val="19"/>
          <w:b w:val="1"/>
          <w:bCs w:val="1"/>
          <w:color w:val="auto"/>
        </w:rPr>
        <w:t xml:space="preserve"> o mga tatak na kilala sa buong mundo ang hindi nagbabayad ng</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nakabubuhay na sahod sa mga manggagawa ng industriya. Ayon sa pana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naliksik ng Oxfam International, wala pang 1% sa presyo ng mga produkto ng mga </w:t>
      </w:r>
      <w:r>
        <w:rPr>
          <w:rFonts w:ascii="Arial" w:cs="Arial" w:eastAsia="Arial" w:hAnsi="Arial"/>
          <w:sz w:val="19"/>
          <w:szCs w:val="19"/>
          <w:b w:val="1"/>
          <w:bCs w:val="1"/>
          <w:i w:val="1"/>
          <w:iCs w:val="1"/>
          <w:color w:val="auto"/>
        </w:rPr>
        <w:t>global brand</w:t>
      </w:r>
      <w:r>
        <w:rPr>
          <w:rFonts w:ascii="Arial" w:cs="Arial" w:eastAsia="Arial" w:hAnsi="Arial"/>
          <w:sz w:val="19"/>
          <w:szCs w:val="19"/>
          <w:b w:val="1"/>
          <w:bCs w:val="1"/>
          <w:color w:val="auto"/>
        </w:rPr>
        <w:t xml:space="preserve"> ang mababawas sa kanilang kita kung ipatutupad ng mga ito ang nakabubuhay na sahod.</w:t>
      </w:r>
    </w:p>
    <w:p>
      <w:pPr>
        <w:spacing w:after="0" w:line="3" w:lineRule="exact"/>
        <w:rPr>
          <w:sz w:val="20"/>
          <w:szCs w:val="20"/>
          <w:color w:val="auto"/>
        </w:rPr>
      </w:pPr>
    </w:p>
    <w:p>
      <w:pPr>
        <w:jc w:val="both"/>
        <w:ind w:right="220" w:firstLine="360"/>
        <w:spacing w:after="0" w:line="300" w:lineRule="exact"/>
        <w:rPr>
          <w:sz w:val="20"/>
          <w:szCs w:val="20"/>
          <w:color w:val="auto"/>
        </w:rPr>
      </w:pPr>
      <w:r>
        <w:rPr>
          <w:rFonts w:ascii="Arial" w:cs="Arial" w:eastAsia="Arial" w:hAnsi="Arial"/>
          <w:sz w:val="18"/>
          <w:szCs w:val="18"/>
          <w:b w:val="1"/>
          <w:bCs w:val="1"/>
          <w:color w:val="auto"/>
        </w:rPr>
        <w:t>Dagdag sa pambabarat ang sobra-sobrang pagpapatrabaho (abot sa 16 oras kada araw, pitong araw kada linggo); di ligtas na mga kundisyon sa paggawa (siksikan, walang bentilasyon, at sa kaso ng Bangladesh, bulok na mga gusali); karahasan at pang-aabuso; malawakang paglabag sa karapa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tan sa pag-uunyon at pakikipagtawaran; pwersahang pagpapatrabaho; pagpapatrabaho sa mga bata at diskriminasyon sa kababaihan.</w:t>
      </w:r>
    </w:p>
    <w:p>
      <w:pPr>
        <w:spacing w:after="0" w:line="4" w:lineRule="exact"/>
        <w:rPr>
          <w:sz w:val="20"/>
          <w:szCs w:val="20"/>
          <w:color w:val="auto"/>
        </w:rPr>
      </w:pPr>
    </w:p>
    <w:p>
      <w:pPr>
        <w:jc w:val="both"/>
        <w:ind w:right="200" w:firstLine="360"/>
        <w:spacing w:after="0" w:line="310" w:lineRule="exact"/>
        <w:rPr>
          <w:sz w:val="20"/>
          <w:szCs w:val="20"/>
          <w:color w:val="auto"/>
        </w:rPr>
      </w:pPr>
      <w:r>
        <w:rPr>
          <w:rFonts w:ascii="Arial" w:cs="Arial" w:eastAsia="Arial" w:hAnsi="Arial"/>
          <w:sz w:val="21"/>
          <w:szCs w:val="21"/>
          <w:b w:val="1"/>
          <w:bCs w:val="1"/>
          <w:color w:val="auto"/>
        </w:rPr>
        <w:t>Sa datos ng International Labor Organization, notoryus ang mga pa</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gawaan ng damit sa karahasan at panggigipit base sa kasarian (</w:t>
      </w:r>
      <w:r>
        <w:rPr>
          <w:rFonts w:ascii="Arial" w:cs="Arial" w:eastAsia="Arial" w:hAnsi="Arial"/>
          <w:sz w:val="21"/>
          <w:szCs w:val="21"/>
          <w:b w:val="1"/>
          <w:bCs w:val="1"/>
          <w:i w:val="1"/>
          <w:iCs w:val="1"/>
          <w:color w:val="auto"/>
        </w:rPr>
        <w:t>gender-based violence and harassment</w:t>
      </w:r>
      <w:r>
        <w:rPr>
          <w:rFonts w:ascii="Arial" w:cs="Arial" w:eastAsia="Arial" w:hAnsi="Arial"/>
          <w:sz w:val="21"/>
          <w:szCs w:val="21"/>
          <w:b w:val="1"/>
          <w:bCs w:val="1"/>
          <w:color w:val="auto"/>
        </w:rPr>
        <w:t xml:space="preserve"> o GBVH). Sa Asia, 22.8% ng mga kababai</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hang nagtatrabaho sa industriya ay nag-ulat na nakaranas ng minimum na isang tipo ng GBVH noong 2021. </w:t>
      </w:r>
      <w:r>
        <w:rPr>
          <w:sz w:val="1"/>
          <w:szCs w:val="1"/>
          <w:color w:val="auto"/>
        </w:rPr>
        <w:drawing>
          <wp:inline distT="0" distB="0" distL="0" distR="0">
            <wp:extent cx="131445" cy="127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both"/>
        <w:spacing w:after="0" w:line="299" w:lineRule="exact"/>
        <w:rPr>
          <w:sz w:val="20"/>
          <w:szCs w:val="20"/>
          <w:color w:val="auto"/>
        </w:rPr>
      </w:pPr>
      <w:r>
        <w:rPr>
          <w:rFonts w:ascii="Arial" w:cs="Arial" w:eastAsia="Arial" w:hAnsi="Arial"/>
          <w:sz w:val="18"/>
          <w:szCs w:val="18"/>
          <w:b w:val="1"/>
          <w:bCs w:val="1"/>
          <w:color w:val="auto"/>
        </w:rPr>
        <w:t>Pagdalo ni Marcos sa ASEAN sa Australia, pinutakti ng pro</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testa. Magkakasunod na protesta ang inilunsad ng mga migranteng Pilipino at progresibong grupo sa Melbourne, Australia mula Marso 4 hanggang Marso 6, kaugnay ng inilunsad na ASEAN-Australia Special Summit at pagdalo dito ni Ferdinand Marcos Jr. Sa 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mumuno ng Bagong Alyansang Makabayan (Bayan)-Australia, hinalihaw ng mga protesta ang ASEAN Summit at ang mga akti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bidad ni Marcos.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735965</wp:posOffset>
            </wp:positionH>
            <wp:positionV relativeFrom="paragraph">
              <wp:posOffset>-3150870</wp:posOffset>
            </wp:positionV>
            <wp:extent cx="241935" cy="2298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extLst>
                    </a:blip>
                    <a:srcRect/>
                    <a:stretch>
                      <a:fillRect/>
                    </a:stretch>
                  </pic:blipFill>
                  <pic:spPr bwMode="auto">
                    <a:xfrm>
                      <a:off x="0" y="0"/>
                      <a:ext cx="241935" cy="229870"/>
                    </a:xfrm>
                    <a:prstGeom prst="rect">
                      <a:avLst/>
                    </a:prstGeom>
                    <a:noFill/>
                  </pic:spPr>
                </pic:pic>
              </a:graphicData>
            </a:graphic>
          </wp:anchor>
        </w:drawing>
      </w:r>
    </w:p>
    <w:p>
      <w:pPr>
        <w:spacing w:after="0" w:line="304" w:lineRule="exact"/>
        <w:rPr>
          <w:sz w:val="20"/>
          <w:szCs w:val="20"/>
          <w:color w:val="auto"/>
        </w:rPr>
      </w:pPr>
    </w:p>
    <w:p>
      <w:pPr>
        <w:jc w:val="both"/>
        <w:spacing w:after="0" w:line="299" w:lineRule="exact"/>
        <w:rPr>
          <w:sz w:val="20"/>
          <w:szCs w:val="20"/>
          <w:color w:val="auto"/>
        </w:rPr>
      </w:pPr>
      <w:r>
        <w:rPr>
          <w:rFonts w:ascii="Arial" w:cs="Arial" w:eastAsia="Arial" w:hAnsi="Arial"/>
          <w:sz w:val="19"/>
          <w:szCs w:val="19"/>
          <w:b w:val="1"/>
          <w:bCs w:val="1"/>
          <w:color w:val="auto"/>
        </w:rPr>
        <w:t>Hustisya sa Bilar 5 at mga bik</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tima ng pasistang AFP­PNP. Nagtipun-tipon ang kabataan at mga progresibong organisasyon ng Central Visayas sa University of the Philippines (UP)-Cebu Ampitheater noong Marso 3 para bigyang pugay at parangalan ang Bilar 5, ang limang Pulang man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dirigma na minasaker ng mga pwersa ng estado sa Bilar, Bohol. Samantala, naglunsad naman ng isang </w:t>
      </w:r>
      <w:r>
        <w:rPr>
          <w:rFonts w:ascii="Arial" w:cs="Arial" w:eastAsia="Arial" w:hAnsi="Arial"/>
          <w:sz w:val="19"/>
          <w:szCs w:val="19"/>
          <w:b w:val="1"/>
          <w:bCs w:val="1"/>
          <w:i w:val="1"/>
          <w:iCs w:val="1"/>
          <w:color w:val="auto"/>
        </w:rPr>
        <w:t>candle light protest</w:t>
      </w:r>
      <w:r>
        <w:rPr>
          <w:rFonts w:ascii="Arial" w:cs="Arial" w:eastAsia="Arial" w:hAnsi="Arial"/>
          <w:sz w:val="19"/>
          <w:szCs w:val="19"/>
          <w:b w:val="1"/>
          <w:bCs w:val="1"/>
          <w:color w:val="auto"/>
        </w:rPr>
        <w:t xml:space="preserve"> ang mga kabataan ng UP Cebu noong Pebrero 29.</w:t>
      </w:r>
    </w:p>
    <w:p>
      <w:pPr>
        <w:spacing w:after="0" w:line="327" w:lineRule="exact"/>
        <w:rPr>
          <w:sz w:val="20"/>
          <w:szCs w:val="20"/>
          <w:color w:val="auto"/>
        </w:rPr>
      </w:pPr>
    </w:p>
    <w:p>
      <w:pPr>
        <w:jc w:val="both"/>
        <w:spacing w:after="0" w:line="298" w:lineRule="exact"/>
        <w:rPr>
          <w:sz w:val="20"/>
          <w:szCs w:val="20"/>
          <w:color w:val="auto"/>
        </w:rPr>
      </w:pPr>
      <w:r>
        <w:rPr>
          <w:rFonts w:ascii="Arial" w:cs="Arial" w:eastAsia="Arial" w:hAnsi="Arial"/>
          <w:sz w:val="19"/>
          <w:szCs w:val="19"/>
          <w:b w:val="1"/>
          <w:bCs w:val="1"/>
          <w:color w:val="auto"/>
        </w:rPr>
        <w:t>Noon namang Marso 5, nagpro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testa ang mga grupo sa karapa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tang-tao sa Camp Aguinaldo sa Quezon City para kundenahin ang sunud-sunod na mga kaso ng pagdukot, pambobomba at sad</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yang pagpaslang sa mga aktibis</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ta, progresibo at rebolusyonaryo ng AFP-PNP.</w:t>
      </w:r>
    </w:p>
    <w:p>
      <w:pPr>
        <w:spacing w:after="0" w:line="315" w:lineRule="exact"/>
        <w:rPr>
          <w:sz w:val="20"/>
          <w:szCs w:val="20"/>
          <w:color w:val="auto"/>
        </w:rPr>
      </w:pPr>
    </w:p>
    <w:p>
      <w:pPr>
        <w:jc w:val="both"/>
        <w:spacing w:after="0" w:line="298" w:lineRule="exact"/>
        <w:rPr>
          <w:sz w:val="20"/>
          <w:szCs w:val="20"/>
          <w:color w:val="auto"/>
        </w:rPr>
      </w:pPr>
      <w:r>
        <w:rPr>
          <w:rFonts w:ascii="Arial" w:cs="Arial" w:eastAsia="Arial" w:hAnsi="Arial"/>
          <w:sz w:val="18"/>
          <w:szCs w:val="18"/>
          <w:b w:val="1"/>
          <w:bCs w:val="1"/>
          <w:color w:val="auto"/>
        </w:rPr>
        <w:t>Philippine Mining Act, ibasura. Naglunsad ng protesta ang Katri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bu, Kalikasan PNE at iba pang demokratikong grupo sa harap ng Department of Environment and Natural Resources noong Marso</w:t>
      </w:r>
    </w:p>
    <w:p>
      <w:pPr>
        <w:spacing w:after="0" w:line="20" w:lineRule="exact"/>
        <w:rPr>
          <w:sz w:val="20"/>
          <w:szCs w:val="20"/>
          <w:color w:val="auto"/>
        </w:rPr>
      </w:pPr>
    </w:p>
    <w:p>
      <w:pPr>
        <w:jc w:val="both"/>
        <w:ind w:firstLine="8"/>
        <w:spacing w:after="0" w:line="297" w:lineRule="exact"/>
        <w:tabs>
          <w:tab w:leader="none" w:pos="200" w:val="left"/>
        </w:tabs>
        <w:numPr>
          <w:ilvl w:val="0"/>
          <w:numId w:val="1"/>
        </w:numPr>
        <w:rPr>
          <w:rFonts w:ascii="Arial" w:cs="Arial" w:eastAsia="Arial" w:hAnsi="Arial"/>
          <w:sz w:val="19"/>
          <w:szCs w:val="19"/>
          <w:b w:val="1"/>
          <w:bCs w:val="1"/>
          <w:color w:val="auto"/>
        </w:rPr>
      </w:pPr>
      <w:r>
        <w:rPr>
          <w:rFonts w:ascii="Arial" w:cs="Arial" w:eastAsia="Arial" w:hAnsi="Arial"/>
          <w:sz w:val="19"/>
          <w:szCs w:val="19"/>
          <w:b w:val="1"/>
          <w:bCs w:val="1"/>
          <w:color w:val="auto"/>
        </w:rPr>
        <w:t>para ipanawagan ang pagbaba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sura sa Philippine Mining Act ng 1995. Sa 29 taong pag-iral ng ba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tas, naghatid ito ng walang ka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pantay na pinsala sa kalikasan at mga komunidad ng mga katutubo at magsasaka.</w:t>
      </w:r>
    </w:p>
    <w:p>
      <w:pPr>
        <w:spacing w:after="0" w:line="200" w:lineRule="exact"/>
        <w:rPr>
          <w:sz w:val="20"/>
          <w:szCs w:val="20"/>
          <w:color w:val="auto"/>
        </w:rPr>
      </w:pPr>
    </w:p>
    <w:p>
      <w:pPr>
        <w:sectPr>
          <w:pgSz w:w="12240" w:h="18720" w:orient="portrait"/>
          <w:cols w:equalWidth="0" w:num="2">
            <w:col w:w="7040" w:space="720"/>
            <w:col w:w="3040"/>
          </w:cols>
          <w:pgMar w:left="720" w:top="504" w:right="720" w:bottom="0" w:gutter="0" w:footer="0" w:header="0"/>
        </w:sectPr>
      </w:pPr>
    </w:p>
    <w:p>
      <w:pPr>
        <w:spacing w:after="0" w:line="34" w:lineRule="exact"/>
        <w:rPr>
          <w:sz w:val="20"/>
          <w:szCs w:val="20"/>
          <w:color w:val="auto"/>
        </w:rPr>
      </w:pPr>
    </w:p>
    <w:p>
      <w:pPr>
        <w:spacing w:after="0"/>
        <w:tabs>
          <w:tab w:leader="none" w:pos="1660" w:val="left"/>
          <w:tab w:leader="none" w:pos="10520" w:val="left"/>
        </w:tabs>
        <w:rPr>
          <w:sz w:val="20"/>
          <w:szCs w:val="20"/>
          <w:color w:val="auto"/>
        </w:rPr>
      </w:pPr>
      <w:r>
        <w:rPr>
          <w:rFonts w:ascii="Arial" w:cs="Arial" w:eastAsia="Arial" w:hAnsi="Arial"/>
          <w:sz w:val="22"/>
          <w:szCs w:val="22"/>
          <w:b w:val="1"/>
          <w:bCs w:val="1"/>
          <w:color w:val="auto"/>
        </w:rPr>
        <w:t>ANG BAYAN</w:t>
        <w:tab/>
        <w:t>Marso 7, 2024</w:t>
      </w:r>
      <w:r>
        <w:rPr>
          <w:sz w:val="20"/>
          <w:szCs w:val="20"/>
          <w:color w:val="auto"/>
        </w:rPr>
        <w:tab/>
      </w:r>
      <w:r>
        <w:rPr>
          <w:rFonts w:ascii="Arial" w:cs="Arial" w:eastAsia="Arial" w:hAnsi="Arial"/>
          <w:sz w:val="23"/>
          <w:szCs w:val="23"/>
          <w:b w:val="1"/>
          <w:bCs w:val="1"/>
          <w:color w:val="auto"/>
        </w:rPr>
        <w:t>5</w:t>
      </w:r>
    </w:p>
    <w:p>
      <w:pPr>
        <w:sectPr>
          <w:pgSz w:w="12240" w:h="18720" w:orient="portrait"/>
          <w:cols w:equalWidth="0" w:num="1">
            <w:col w:w="10800"/>
          </w:cols>
          <w:pgMar w:left="720" w:top="504" w:right="720" w:bottom="0" w:gutter="0" w:footer="0" w:header="0"/>
          <w:type w:val="continuous"/>
        </w:sectPr>
      </w:pPr>
    </w:p>
    <w:bookmarkStart w:id="5" w:name="page6"/>
    <w:bookmarkEnd w:id="5"/>
    <w:p>
      <w:pPr>
        <w:spacing w:after="0"/>
        <w:rPr>
          <w:sz w:val="20"/>
          <w:szCs w:val="20"/>
          <w:color w:val="auto"/>
        </w:rPr>
      </w:pPr>
      <w:r>
        <w:rPr>
          <w:rFonts w:ascii="Arial" w:cs="Arial" w:eastAsia="Arial" w:hAnsi="Arial"/>
          <w:sz w:val="26"/>
          <w:szCs w:val="26"/>
          <w:b w:val="1"/>
          <w:bCs w:val="1"/>
          <w:color w:val="auto"/>
        </w:rPr>
        <w:t>Mga paglabag sa internasyunal na makataong batas</w:t>
      </w:r>
    </w:p>
    <w:p>
      <w:pPr>
        <w:ind w:right="2440"/>
        <w:spacing w:after="0" w:line="296" w:lineRule="auto"/>
        <w:rPr>
          <w:sz w:val="20"/>
          <w:szCs w:val="20"/>
          <w:color w:val="auto"/>
        </w:rPr>
      </w:pPr>
      <w:r>
        <w:rPr>
          <w:rFonts w:ascii="Arial" w:cs="Arial" w:eastAsia="Arial" w:hAnsi="Arial"/>
          <w:sz w:val="46"/>
          <w:szCs w:val="46"/>
          <w:b w:val="1"/>
          <w:bCs w:val="1"/>
          <w:color w:val="auto"/>
        </w:rPr>
        <w:t>Masaker sa Bohol, mga pambobomba at pagdukot ng AFP-PNP</w:t>
      </w:r>
    </w:p>
    <w:p>
      <w:pPr>
        <w:sectPr>
          <w:pgSz w:w="12240" w:h="18720" w:orient="portrait"/>
          <w:cols w:equalWidth="0" w:num="1">
            <w:col w:w="10820"/>
          </w:cols>
          <w:pgMar w:left="720" w:top="608" w:right="700" w:bottom="0" w:gutter="0" w:footer="0" w:header="0"/>
        </w:sectPr>
      </w:pPr>
    </w:p>
    <w:p>
      <w:pPr>
        <w:spacing w:after="0" w:line="1" w:lineRule="exact"/>
        <w:rPr>
          <w:sz w:val="20"/>
          <w:szCs w:val="20"/>
          <w:color w:val="auto"/>
        </w:rPr>
      </w:pPr>
    </w:p>
    <w:p>
      <w:pPr>
        <w:jc w:val="right"/>
        <w:spacing w:after="0" w:line="446" w:lineRule="exact"/>
        <w:rPr>
          <w:sz w:val="20"/>
          <w:szCs w:val="20"/>
          <w:color w:val="auto"/>
        </w:rPr>
      </w:pPr>
      <w:r>
        <w:rPr>
          <w:rFonts w:ascii="Arial" w:cs="Arial" w:eastAsia="Arial" w:hAnsi="Arial"/>
          <w:sz w:val="47"/>
          <w:szCs w:val="47"/>
          <w:b w:val="1"/>
          <w:bCs w:val="1"/>
          <w:color w:val="auto"/>
        </w:rPr>
        <w:t>D</w:t>
      </w:r>
      <w:r>
        <w:rPr>
          <w:rFonts w:ascii="Arial" w:cs="Arial" w:eastAsia="Arial" w:hAnsi="Arial"/>
          <w:sz w:val="19"/>
          <w:szCs w:val="19"/>
          <w:b w:val="1"/>
          <w:bCs w:val="1"/>
          <w:color w:val="auto"/>
        </w:rPr>
        <w:t>apat panagutin at papagbayarin ang mga kriminal sa digma na mga 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sistang galamay ng Armed Forces of the Philippines (AFP), paramilitar at Philippine National Police (PNP), gayundin ang hepe nitong si Ferdinand</w:t>
      </w:r>
    </w:p>
    <w:p>
      <w:pPr>
        <w:spacing w:after="0" w:line="2" w:lineRule="exact"/>
        <w:rPr>
          <w:sz w:val="20"/>
          <w:szCs w:val="20"/>
          <w:color w:val="auto"/>
        </w:rPr>
      </w:pPr>
    </w:p>
    <w:p>
      <w:pPr>
        <w:jc w:val="both"/>
        <w:ind w:left="20"/>
        <w:spacing w:after="0" w:line="312" w:lineRule="auto"/>
        <w:rPr>
          <w:sz w:val="20"/>
          <w:szCs w:val="20"/>
          <w:color w:val="auto"/>
        </w:rPr>
      </w:pPr>
      <w:r>
        <w:rPr>
          <w:rFonts w:ascii="Arial" w:cs="Arial" w:eastAsia="Arial" w:hAnsi="Arial"/>
          <w:sz w:val="23"/>
          <w:szCs w:val="23"/>
          <w:b w:val="1"/>
          <w:bCs w:val="1"/>
          <w:color w:val="auto"/>
        </w:rPr>
        <w:t>Marcos Jr, sa patung-patong na mga kaso ng paglabag sa internasyunal na makataong batas at mga alituntunin sa sibilisadong pakikidigma sa nagdaang mga linggo.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6" w:lineRule="exact"/>
        <w:rPr>
          <w:sz w:val="20"/>
          <w:szCs w:val="20"/>
          <w:color w:val="auto"/>
        </w:rPr>
      </w:pPr>
    </w:p>
    <w:p>
      <w:pPr>
        <w:jc w:val="both"/>
        <w:ind w:right="20"/>
        <w:spacing w:after="0" w:line="300" w:lineRule="exact"/>
        <w:rPr>
          <w:sz w:val="20"/>
          <w:szCs w:val="20"/>
          <w:color w:val="auto"/>
        </w:rPr>
      </w:pPr>
      <w:r>
        <w:rPr>
          <w:rFonts w:ascii="Arial" w:cs="Arial" w:eastAsia="Arial" w:hAnsi="Arial"/>
          <w:sz w:val="18"/>
          <w:szCs w:val="18"/>
          <w:b w:val="1"/>
          <w:bCs w:val="1"/>
          <w:color w:val="auto"/>
        </w:rPr>
        <w:t>Negros Occidental, Iloilo at Bukid</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non sa nagdaang mga linggo. Labis na takot at troma ang idinulot ng mga ito sa mga sibilyang komuni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dad. Lubhang apektado rin nito ang kabuhayan ng mga residente. Labag din sa prinsipyo ng "proportiona</w:t>
      </w:r>
      <w:r>
        <w:rPr>
          <w:rFonts w:ascii="MS PGothic" w:cs="MS PGothic" w:eastAsia="MS PGothic" w:hAnsi="MS PGothic"/>
          <w:sz w:val="18"/>
          <w:szCs w:val="18"/>
          <w:b w:val="1"/>
          <w:bCs w:val="1"/>
          <w:color w:val="auto"/>
        </w:rPr>
        <w:t>‐</w:t>
      </w:r>
    </w:p>
    <w:p>
      <w:pPr>
        <w:spacing w:after="0" w:line="3" w:lineRule="exact"/>
        <w:rPr>
          <w:sz w:val="20"/>
          <w:szCs w:val="20"/>
          <w:color w:val="auto"/>
        </w:rPr>
      </w:pPr>
    </w:p>
    <w:p>
      <w:pPr>
        <w:sectPr>
          <w:pgSz w:w="12240" w:h="18720" w:orient="portrait"/>
          <w:cols w:equalWidth="0" w:num="2">
            <w:col w:w="7080" w:space="440"/>
            <w:col w:w="3300"/>
          </w:cols>
          <w:pgMar w:left="720" w:top="608" w:right="700" w:bottom="0" w:gutter="0" w:footer="0" w:header="0"/>
          <w:type w:val="continuous"/>
        </w:sectPr>
      </w:pPr>
    </w:p>
    <w:p>
      <w:pPr>
        <w:jc w:val="both"/>
        <w:ind w:left="20" w:firstLine="360"/>
        <w:spacing w:after="0" w:line="300" w:lineRule="exact"/>
        <w:rPr>
          <w:sz w:val="20"/>
          <w:szCs w:val="20"/>
          <w:color w:val="auto"/>
        </w:rPr>
      </w:pPr>
      <w:r>
        <w:rPr>
          <w:rFonts w:ascii="Arial" w:cs="Arial" w:eastAsia="Arial" w:hAnsi="Arial"/>
          <w:sz w:val="18"/>
          <w:szCs w:val="18"/>
          <w:b w:val="1"/>
          <w:bCs w:val="1"/>
          <w:color w:val="auto"/>
        </w:rPr>
        <w:t>Hustisya sa Bilar 5. Sadyang minasaker, at hindi sa engkwentro namatay ang limang Pulang mandi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rigma at kadre ng Partido sa Bilar, Bohol noong Pebrero 23. Nadakip nang buhay sina Domingo Compoc, Hannah Cesista, Parlito Historia, Marlon Omosura at Alberto Sancho sa bahay na kanilang tinigilan sa Sit</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yo Matin-ao 2, Barangay Campagao. Dumanas ng matinding tortyur ang lima bago sila pinatay. Nakuhanan ng larawan si Compoc na hawak ng isang sundalo, patunay na siya'y bu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hay nang madakip. Ayon sa mga sak</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si, tinaga si Compoc sa leeg at tiyan. Si Compoc ay mahigit nang 60 ang edad at umiinda ng sakit na rayuma.</w:t>
      </w:r>
    </w:p>
    <w:p>
      <w:pPr>
        <w:spacing w:after="0" w:line="14" w:lineRule="exact"/>
        <w:rPr>
          <w:sz w:val="20"/>
          <w:szCs w:val="20"/>
          <w:color w:val="auto"/>
        </w:rPr>
      </w:pPr>
    </w:p>
    <w:p>
      <w:pPr>
        <w:jc w:val="both"/>
        <w:ind w:left="20" w:firstLine="360"/>
        <w:spacing w:after="0" w:line="300" w:lineRule="exact"/>
        <w:rPr>
          <w:sz w:val="20"/>
          <w:szCs w:val="20"/>
          <w:color w:val="auto"/>
        </w:rPr>
      </w:pPr>
      <w:r>
        <w:rPr>
          <w:rFonts w:ascii="Arial" w:cs="Arial" w:eastAsia="Arial" w:hAnsi="Arial"/>
          <w:sz w:val="18"/>
          <w:szCs w:val="18"/>
          <w:b w:val="1"/>
          <w:bCs w:val="1"/>
          <w:color w:val="auto"/>
        </w:rPr>
        <w:t>Si Cesista at ang tatlo pa ay pi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nagapang sa putik bago pagbabarilin. Si Cesista ay isang abugadang pumi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ling magsilbi sa uring inaapi. Sa kabi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la ng ebidensya at testimonya ng mga saksi, pinagpipilitan AFP at PNP na “nanlaban” ang lima habang “hina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hainan” ng madamyento de aresto.</w:t>
      </w:r>
    </w:p>
    <w:p>
      <w:pPr>
        <w:spacing w:after="0" w:line="6" w:lineRule="exact"/>
        <w:rPr>
          <w:sz w:val="20"/>
          <w:szCs w:val="20"/>
          <w:color w:val="auto"/>
        </w:rPr>
      </w:pPr>
    </w:p>
    <w:p>
      <w:pPr>
        <w:jc w:val="both"/>
        <w:ind w:left="20" w:firstLine="360"/>
        <w:spacing w:after="0" w:line="300" w:lineRule="exact"/>
        <w:rPr>
          <w:sz w:val="20"/>
          <w:szCs w:val="20"/>
          <w:color w:val="auto"/>
        </w:rPr>
      </w:pPr>
      <w:r>
        <w:rPr>
          <w:rFonts w:ascii="Arial" w:cs="Arial" w:eastAsia="Arial" w:hAnsi="Arial"/>
          <w:sz w:val="19"/>
          <w:szCs w:val="19"/>
          <w:b w:val="1"/>
          <w:bCs w:val="1"/>
          <w:color w:val="auto"/>
        </w:rPr>
        <w:t>Bago nito, dinukot ng militar ang isang residente sa lugar na si "Berting" at kanyang dalawang me</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nor-de-edad na anak, kabilang ang isang 4-taong gulang sa parehong barangay. Pinagsasampal siya para isiwalat ang kinaroroonan ng Bilar</w:t>
      </w:r>
    </w:p>
    <w:p>
      <w:pPr>
        <w:spacing w:after="0" w:line="3" w:lineRule="exact"/>
        <w:rPr>
          <w:sz w:val="20"/>
          <w:szCs w:val="20"/>
          <w:color w:val="auto"/>
        </w:rPr>
      </w:pPr>
    </w:p>
    <w:p>
      <w:pPr>
        <w:jc w:val="both"/>
        <w:ind w:left="20"/>
        <w:spacing w:after="0" w:line="272" w:lineRule="auto"/>
        <w:tabs>
          <w:tab w:leader="none" w:pos="254" w:val="left"/>
        </w:tabs>
        <w:numPr>
          <w:ilvl w:val="0"/>
          <w:numId w:val="2"/>
        </w:numPr>
        <w:rPr>
          <w:rFonts w:ascii="Arial" w:cs="Arial" w:eastAsia="Arial" w:hAnsi="Arial"/>
          <w:sz w:val="23"/>
          <w:szCs w:val="23"/>
          <w:b w:val="1"/>
          <w:bCs w:val="1"/>
          <w:color w:val="auto"/>
        </w:rPr>
      </w:pPr>
      <w:r>
        <w:rPr>
          <w:rFonts w:ascii="Arial" w:cs="Arial" w:eastAsia="Arial" w:hAnsi="Arial"/>
          <w:sz w:val="23"/>
          <w:szCs w:val="23"/>
          <w:b w:val="1"/>
          <w:bCs w:val="1"/>
          <w:color w:val="auto"/>
        </w:rPr>
        <w:t xml:space="preserve">Sapilitan silang isinakay sa puting </w:t>
      </w:r>
      <w:r>
        <w:rPr>
          <w:rFonts w:ascii="Arial" w:cs="Arial" w:eastAsia="Arial" w:hAnsi="Arial"/>
          <w:sz w:val="23"/>
          <w:szCs w:val="23"/>
          <w:b w:val="1"/>
          <w:bCs w:val="1"/>
          <w:i w:val="1"/>
          <w:iCs w:val="1"/>
          <w:color w:val="auto"/>
        </w:rPr>
        <w:t>van</w:t>
      </w:r>
      <w:r>
        <w:rPr>
          <w:rFonts w:ascii="Arial" w:cs="Arial" w:eastAsia="Arial" w:hAnsi="Arial"/>
          <w:sz w:val="23"/>
          <w:szCs w:val="23"/>
          <w:b w:val="1"/>
          <w:bCs w:val="1"/>
          <w:color w:val="auto"/>
        </w:rPr>
        <w:t>. Pinauwi sila paglipas ng isang</w:t>
      </w:r>
      <w:r>
        <w:rPr>
          <w:rFonts w:ascii="Arial" w:cs="Arial" w:eastAsia="Arial" w:hAnsi="Arial"/>
          <w:sz w:val="23"/>
          <w:szCs w:val="23"/>
          <w:b w:val="1"/>
          <w:bCs w:val="1"/>
          <w:i w:val="1"/>
          <w:iCs w:val="1"/>
          <w:color w:val="auto"/>
        </w:rPr>
        <w:t xml:space="preserve"> </w:t>
      </w:r>
      <w:r>
        <w:rPr>
          <w:rFonts w:ascii="Arial" w:cs="Arial" w:eastAsia="Arial" w:hAnsi="Arial"/>
          <w:sz w:val="23"/>
          <w:szCs w:val="23"/>
          <w:b w:val="1"/>
          <w:bCs w:val="1"/>
          <w:color w:val="auto"/>
        </w:rPr>
        <w:t>araw.</w:t>
      </w:r>
    </w:p>
    <w:p>
      <w:pPr>
        <w:jc w:val="both"/>
        <w:ind w:left="20" w:firstLine="360"/>
        <w:spacing w:after="0" w:line="307" w:lineRule="exact"/>
        <w:rPr>
          <w:rFonts w:ascii="Arial" w:cs="Arial" w:eastAsia="Arial" w:hAnsi="Arial"/>
          <w:sz w:val="23"/>
          <w:szCs w:val="23"/>
          <w:b w:val="1"/>
          <w:bCs w:val="1"/>
          <w:color w:val="auto"/>
        </w:rPr>
      </w:pPr>
      <w:r>
        <w:rPr>
          <w:rFonts w:ascii="Arial" w:cs="Arial" w:eastAsia="Arial" w:hAnsi="Arial"/>
          <w:sz w:val="19"/>
          <w:szCs w:val="19"/>
          <w:b w:val="1"/>
          <w:bCs w:val="1"/>
          <w:color w:val="auto"/>
        </w:rPr>
        <w:t>Sa Negros Occidental, pinaslang ng 79th IB noong Pebrero 21 ang magsasakang si Jose Caramihan na noo'y nasa kanyang bukid sa Sityo Mansulao, Barangay Pinapugasan, Escalante City. Pinalabas ng militar na napatay siya sa isang “eng</w:t>
      </w:r>
      <w:r>
        <w:rPr>
          <w:rFonts w:ascii="MS PGothic" w:cs="MS PGothic" w:eastAsia="MS PGothic" w:hAnsi="MS PGothic"/>
          <w:sz w:val="19"/>
          <w:szCs w:val="19"/>
          <w:b w:val="1"/>
          <w:bCs w:val="1"/>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3"/>
          <w:szCs w:val="23"/>
          <w:b w:val="1"/>
          <w:bCs w:val="1"/>
          <w:color w:val="auto"/>
        </w:rPr>
        <w:t>kwentro.”</w:t>
      </w:r>
    </w:p>
    <w:p>
      <w:pPr>
        <w:spacing w:after="0" w:line="36" w:lineRule="exact"/>
        <w:rPr>
          <w:sz w:val="20"/>
          <w:szCs w:val="20"/>
          <w:color w:val="auto"/>
        </w:rPr>
      </w:pPr>
    </w:p>
    <w:p>
      <w:pPr>
        <w:jc w:val="both"/>
        <w:ind w:firstLine="360"/>
        <w:spacing w:after="0" w:line="299" w:lineRule="exact"/>
        <w:rPr>
          <w:sz w:val="20"/>
          <w:szCs w:val="20"/>
          <w:color w:val="auto"/>
        </w:rPr>
      </w:pPr>
      <w:r>
        <w:rPr>
          <w:rFonts w:ascii="Arial" w:cs="Arial" w:eastAsia="Arial" w:hAnsi="Arial"/>
          <w:sz w:val="20"/>
          <w:szCs w:val="20"/>
          <w:b w:val="1"/>
          <w:bCs w:val="1"/>
          <w:color w:val="auto"/>
        </w:rPr>
        <w:t>Sa Misamis Oriental, nadakip, tinortyur at pinaslang ng 58th IB ang Pulang mandirigma ng BHB-North Central Mindanao Region (NCMR) na si Miguel Serino (Ka Bo</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kir) noong Pebrero 10 sa hangganan ng barangay Calawag at Quezon sa Balingasag. Bakas sa kanyang bang</w:t>
      </w:r>
      <w:r>
        <w:rPr>
          <w:rFonts w:ascii="MS PGothic" w:cs="MS PGothic" w:eastAsia="MS PGothic" w:hAnsi="MS PGothic"/>
          <w:sz w:val="20"/>
          <w:szCs w:val="20"/>
          <w:b w:val="1"/>
          <w:bCs w:val="1"/>
          <w:color w:val="auto"/>
        </w:rPr>
        <w:t>‐</w:t>
      </w:r>
      <w:r>
        <w:rPr>
          <w:rFonts w:ascii="Arial" w:cs="Arial" w:eastAsia="Arial" w:hAnsi="Arial"/>
          <w:sz w:val="20"/>
          <w:szCs w:val="20"/>
          <w:b w:val="1"/>
          <w:bCs w:val="1"/>
          <w:color w:val="auto"/>
        </w:rPr>
        <w:t xml:space="preserve"> kay ang dinanas na matinding tortyur.</w:t>
      </w:r>
    </w:p>
    <w:p>
      <w:pPr>
        <w:spacing w:after="0" w:line="9"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Pagdukot. Pinalabas ng pulis at militar na “sumurender” noong Peb</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rero 23 ang dinukot na kapatid ng lider-magsasaka sa Sorsogon na si Jose Marie Estiller. Dinukot siya ng militar noong Pebrero 20 sa Sto. To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mas, Batangas. Pinararatangan si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yang “2nd Most Wanted” sa Bicol at sinampahan ng patung-patong na mga kasong kriminal.</w:t>
      </w:r>
    </w:p>
    <w:p>
      <w:pPr>
        <w:spacing w:after="0" w:line="6"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Samantala, iniulat ng Anak</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bayan-Southern Mindanao sa isang pahayag noong Pebrero 27 ang pag</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dukot at pagdesaparesido ng militar at pulis kay Nelson Bautista Jr, ak</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tibistang manunulat na may maha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bang rekord ng pagsisilbi sa mga komunidad ng Davao, at pag-aresto sa kasama niya noon na si Ademar Anciero Etol noong Enero 25 sa ti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nutuluyan nilang bahay sa Barangay Balingasan, Siay, Zamboanga Sibu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gay. Si Etol ay sinampahan ng mga kasong kriminal at kasalukuyang nakadetine sa Siay Municipal Police Station. Samantala, hindi inaamin ng pulis o militar na hawak nito si Bautista. Nananatili siyang nawa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wala hanggang sa kasalukuyan.</w:t>
      </w:r>
    </w:p>
    <w:p>
      <w:pPr>
        <w:spacing w:after="0" w:line="13" w:lineRule="exact"/>
        <w:rPr>
          <w:sz w:val="20"/>
          <w:szCs w:val="20"/>
          <w:color w:val="auto"/>
        </w:rPr>
      </w:pPr>
    </w:p>
    <w:p>
      <w:pPr>
        <w:jc w:val="both"/>
        <w:ind w:firstLine="360"/>
        <w:spacing w:after="0" w:line="403" w:lineRule="auto"/>
        <w:rPr>
          <w:sz w:val="20"/>
          <w:szCs w:val="20"/>
          <w:color w:val="auto"/>
        </w:rPr>
      </w:pPr>
      <w:r>
        <w:rPr>
          <w:rFonts w:ascii="Arial" w:cs="Arial" w:eastAsia="Arial" w:hAnsi="Arial"/>
          <w:sz w:val="19"/>
          <w:szCs w:val="19"/>
          <w:b w:val="1"/>
          <w:bCs w:val="1"/>
          <w:color w:val="auto"/>
        </w:rPr>
        <w:t xml:space="preserve">Pambobomba. Sunud-sunod ang kaso ng mga </w:t>
      </w:r>
      <w:r>
        <w:rPr>
          <w:rFonts w:ascii="Arial" w:cs="Arial" w:eastAsia="Arial" w:hAnsi="Arial"/>
          <w:sz w:val="19"/>
          <w:szCs w:val="19"/>
          <w:b w:val="1"/>
          <w:bCs w:val="1"/>
          <w:i w:val="1"/>
          <w:iCs w:val="1"/>
          <w:color w:val="auto"/>
        </w:rPr>
        <w:t>aerial bombing</w:t>
      </w:r>
      <w:r>
        <w:rPr>
          <w:rFonts w:ascii="Arial" w:cs="Arial" w:eastAsia="Arial" w:hAnsi="Arial"/>
          <w:sz w:val="19"/>
          <w:szCs w:val="19"/>
          <w:b w:val="1"/>
          <w:bCs w:val="1"/>
          <w:color w:val="auto"/>
        </w:rPr>
        <w:t xml:space="preserve"> at panganganyon ng AFP sa Quezon,</w:t>
      </w:r>
    </w:p>
    <w:p>
      <w:pPr>
        <w:spacing w:after="0" w:line="20" w:lineRule="exact"/>
        <w:rPr>
          <w:sz w:val="20"/>
          <w:szCs w:val="20"/>
          <w:color w:val="auto"/>
        </w:rPr>
      </w:pPr>
      <w:r>
        <w:rPr>
          <w:sz w:val="20"/>
          <w:szCs w:val="20"/>
          <w:color w:val="auto"/>
        </w:rPr>
        <w:br w:type="column"/>
      </w:r>
    </w:p>
    <w:p>
      <w:pPr>
        <w:jc w:val="both"/>
        <w:ind w:right="20"/>
        <w:spacing w:after="0" w:line="282" w:lineRule="exact"/>
        <w:rPr>
          <w:sz w:val="20"/>
          <w:szCs w:val="20"/>
          <w:color w:val="auto"/>
        </w:rPr>
      </w:pPr>
      <w:r>
        <w:rPr>
          <w:rFonts w:ascii="Arial" w:cs="Arial" w:eastAsia="Arial" w:hAnsi="Arial"/>
          <w:sz w:val="18"/>
          <w:szCs w:val="18"/>
          <w:b w:val="1"/>
          <w:bCs w:val="1"/>
          <w:color w:val="auto"/>
        </w:rPr>
        <w:t>lity" ang paggamit ng AFP ng napa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kalalakas na bomba laban sa mga gerilyang kampo ng hukbong bayan.</w:t>
      </w:r>
    </w:p>
    <w:p>
      <w:pPr>
        <w:spacing w:after="0" w:line="2" w:lineRule="exact"/>
        <w:rPr>
          <w:sz w:val="20"/>
          <w:szCs w:val="20"/>
          <w:color w:val="auto"/>
        </w:rPr>
      </w:pPr>
    </w:p>
    <w:p>
      <w:pPr>
        <w:jc w:val="both"/>
        <w:ind w:right="20" w:firstLine="360"/>
        <w:spacing w:after="0" w:line="300" w:lineRule="exact"/>
        <w:rPr>
          <w:sz w:val="20"/>
          <w:szCs w:val="20"/>
          <w:color w:val="auto"/>
        </w:rPr>
      </w:pPr>
      <w:r>
        <w:rPr>
          <w:rFonts w:ascii="Arial" w:cs="Arial" w:eastAsia="Arial" w:hAnsi="Arial"/>
          <w:sz w:val="19"/>
          <w:szCs w:val="19"/>
          <w:b w:val="1"/>
          <w:bCs w:val="1"/>
          <w:color w:val="auto"/>
        </w:rPr>
        <w:t>Sa Negros Occidental, sunud-sunod ang walang pakundangang pamamaril, pang-iistraping at pam</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bobomba na isinagawa ng militar sa hangganan ng Escalante City at To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boso noong Pebrero 21-22. Nap</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wersang lumikas ang 1,000 resi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dente dahil dito. Sinuspinde ang mga klase sa siyam na barangay sa Toboso at Escalante City.</w:t>
      </w:r>
    </w:p>
    <w:p>
      <w:pPr>
        <w:spacing w:after="0" w:line="5" w:lineRule="exact"/>
        <w:rPr>
          <w:sz w:val="20"/>
          <w:szCs w:val="20"/>
          <w:color w:val="auto"/>
        </w:rPr>
      </w:pPr>
    </w:p>
    <w:p>
      <w:pPr>
        <w:jc w:val="both"/>
        <w:ind w:right="20" w:firstLine="360"/>
        <w:spacing w:after="0" w:line="300" w:lineRule="exact"/>
        <w:rPr>
          <w:sz w:val="20"/>
          <w:szCs w:val="20"/>
          <w:color w:val="auto"/>
        </w:rPr>
      </w:pPr>
      <w:r>
        <w:rPr>
          <w:rFonts w:ascii="Arial" w:cs="Arial" w:eastAsia="Arial" w:hAnsi="Arial"/>
          <w:sz w:val="18"/>
          <w:szCs w:val="18"/>
          <w:b w:val="1"/>
          <w:bCs w:val="1"/>
          <w:color w:val="auto"/>
        </w:rPr>
        <w:t>Sa Iloilo, naghulog ng 500-lib</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rang mga bomba mula sa himpapa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wid ang AFP sa mga barangay ng Torocadan, Dongoc at Langca sa bayan ng San Joaquin noong Pebre</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ro 28. Sinundan ito ng istraping at at panganganyon. Namartir sa 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turang pambobomba ang tatlong Pulang mandirigma.</w:t>
      </w:r>
    </w:p>
    <w:p>
      <w:pPr>
        <w:spacing w:after="0" w:line="7" w:lineRule="exact"/>
        <w:rPr>
          <w:sz w:val="20"/>
          <w:szCs w:val="20"/>
          <w:color w:val="auto"/>
        </w:rPr>
      </w:pPr>
    </w:p>
    <w:p>
      <w:pPr>
        <w:jc w:val="both"/>
        <w:ind w:right="20" w:firstLine="360"/>
        <w:spacing w:after="0" w:line="300" w:lineRule="exact"/>
        <w:rPr>
          <w:sz w:val="20"/>
          <w:szCs w:val="20"/>
          <w:color w:val="auto"/>
        </w:rPr>
      </w:pPr>
      <w:r>
        <w:rPr>
          <w:rFonts w:ascii="Arial" w:cs="Arial" w:eastAsia="Arial" w:hAnsi="Arial"/>
          <w:sz w:val="18"/>
          <w:szCs w:val="18"/>
          <w:b w:val="1"/>
          <w:bCs w:val="1"/>
          <w:color w:val="auto"/>
        </w:rPr>
        <w:t>Sa Bukidnon, 13 ulit na kinan</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yon ng AFP nang walang klarong di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reksyon ang bulubunduking lugar sa hangganan ng mga bayan ng San Fernando, Quezon at Valencia City noong Pebrero 23. Bago nito, 13 ulit ring kinanyon ng AFP ang pare</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hong lugar noong Pebrero 21. Ka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rugtong ang panganganyon sa ope</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rasyong kombat na may kasabay na mga pambobomba mula pa Di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syembre 2023.</w:t>
      </w:r>
    </w:p>
    <w:p>
      <w:pPr>
        <w:spacing w:after="0" w:line="9" w:lineRule="exact"/>
        <w:rPr>
          <w:sz w:val="20"/>
          <w:szCs w:val="20"/>
          <w:color w:val="auto"/>
        </w:rPr>
      </w:pPr>
    </w:p>
    <w:p>
      <w:pPr>
        <w:jc w:val="both"/>
        <w:ind w:firstLine="360"/>
        <w:spacing w:after="0" w:line="306" w:lineRule="exact"/>
        <w:rPr>
          <w:sz w:val="20"/>
          <w:szCs w:val="20"/>
          <w:color w:val="auto"/>
        </w:rPr>
      </w:pPr>
      <w:r>
        <w:rPr>
          <w:rFonts w:ascii="Arial" w:cs="Arial" w:eastAsia="Arial" w:hAnsi="Arial"/>
          <w:sz w:val="19"/>
          <w:szCs w:val="19"/>
          <w:b w:val="1"/>
          <w:bCs w:val="1"/>
          <w:color w:val="auto"/>
        </w:rPr>
        <w:t>Samantala, binomba at kinan</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yon naman ng 81st IB ang mga barangay sa hangganan ng Tagka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wayan, Quezon at Del Gallego, Camarines Sur noong madaling araw ng Marso 4. Tumama malapit sa mga komunidad ang mga bomba at muntik pang matamaan ang tatlong magkokopra. </w:t>
      </w:r>
      <w:r>
        <w:rPr>
          <w:sz w:val="1"/>
          <w:szCs w:val="1"/>
          <w:color w:val="auto"/>
        </w:rPr>
        <w:drawing>
          <wp:inline distT="0" distB="0" distL="0" distR="0">
            <wp:extent cx="130175" cy="125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p>
    <w:p>
      <w:pPr>
        <w:spacing w:after="0" w:line="245" w:lineRule="exact"/>
        <w:rPr>
          <w:sz w:val="20"/>
          <w:szCs w:val="20"/>
          <w:color w:val="auto"/>
        </w:rPr>
      </w:pPr>
    </w:p>
    <w:p>
      <w:pPr>
        <w:sectPr>
          <w:pgSz w:w="12240" w:h="18720" w:orient="portrait"/>
          <w:cols w:equalWidth="0" w:num="3">
            <w:col w:w="3340" w:space="440"/>
            <w:col w:w="3300" w:space="440"/>
            <w:col w:w="3300"/>
          </w:cols>
          <w:pgMar w:left="720" w:top="608" w:right="700" w:bottom="0" w:gutter="0" w:footer="0" w:header="0"/>
          <w:type w:val="continuous"/>
        </w:sectPr>
      </w:pPr>
    </w:p>
    <w:p>
      <w:pPr>
        <w:ind w:left="60"/>
        <w:spacing w:after="0"/>
        <w:tabs>
          <w:tab w:leader="none" w:pos="7420" w:val="left"/>
          <w:tab w:leader="none" w:pos="9440" w:val="left"/>
        </w:tabs>
        <w:rPr>
          <w:sz w:val="20"/>
          <w:szCs w:val="20"/>
          <w:color w:val="auto"/>
        </w:rPr>
      </w:pPr>
      <w:r>
        <w:rPr>
          <w:rFonts w:ascii="Arial" w:cs="Arial" w:eastAsia="Arial" w:hAnsi="Arial"/>
          <w:sz w:val="23"/>
          <w:szCs w:val="23"/>
          <w:b w:val="1"/>
          <w:bCs w:val="1"/>
          <w:color w:val="auto"/>
        </w:rPr>
        <w:t>6</w:t>
      </w:r>
      <w:r>
        <w:rPr>
          <w:sz w:val="20"/>
          <w:szCs w:val="20"/>
          <w:color w:val="auto"/>
        </w:rPr>
        <w:tab/>
      </w:r>
      <w:r>
        <w:rPr>
          <w:rFonts w:ascii="Arial" w:cs="Arial" w:eastAsia="Arial" w:hAnsi="Arial"/>
          <w:sz w:val="22"/>
          <w:szCs w:val="22"/>
          <w:b w:val="1"/>
          <w:bCs w:val="1"/>
          <w:color w:val="auto"/>
        </w:rPr>
        <w:t>Marso 7, 2024</w:t>
        <w:tab/>
        <w:t>ANG BAYAN</w:t>
      </w:r>
    </w:p>
    <w:p>
      <w:pPr>
        <w:sectPr>
          <w:pgSz w:w="12240" w:h="18720" w:orient="portrait"/>
          <w:cols w:equalWidth="0" w:num="1">
            <w:col w:w="10820"/>
          </w:cols>
          <w:pgMar w:left="720" w:top="608" w:right="700" w:bottom="0"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533400</wp:posOffset>
            </wp:positionH>
            <wp:positionV relativeFrom="page">
              <wp:posOffset>457200</wp:posOffset>
            </wp:positionV>
            <wp:extent cx="6739890" cy="4267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extLst>
                    </a:blip>
                    <a:srcRect/>
                    <a:stretch>
                      <a:fillRect/>
                    </a:stretch>
                  </pic:blipFill>
                  <pic:spPr bwMode="auto">
                    <a:xfrm>
                      <a:off x="0" y="0"/>
                      <a:ext cx="6739890" cy="426720"/>
                    </a:xfrm>
                    <a:prstGeom prst="rect">
                      <a:avLst/>
                    </a:prstGeom>
                    <a:noFill/>
                  </pic:spPr>
                </pic:pic>
              </a:graphicData>
            </a:graphic>
          </wp:anchor>
        </w:drawing>
        <w:drawing>
          <wp:anchor simplePos="0" relativeHeight="251657728" behindDoc="1" locked="0" layoutInCell="0" allowOverlap="1">
            <wp:simplePos x="0" y="0"/>
            <wp:positionH relativeFrom="page">
              <wp:posOffset>520700</wp:posOffset>
            </wp:positionH>
            <wp:positionV relativeFrom="page">
              <wp:posOffset>1200785</wp:posOffset>
            </wp:positionV>
            <wp:extent cx="6769100" cy="99955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extLst>
                    </a:blip>
                    <a:srcRect/>
                    <a:stretch>
                      <a:fillRect/>
                    </a:stretch>
                  </pic:blipFill>
                  <pic:spPr bwMode="auto">
                    <a:xfrm>
                      <a:off x="0" y="0"/>
                      <a:ext cx="6769100" cy="9995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351"/>
        </w:trPr>
        <w:tc>
          <w:tcPr>
            <w:tcW w:w="6920" w:type="dxa"/>
            <w:vAlign w:val="bottom"/>
          </w:tcPr>
          <w:p>
            <w:pPr>
              <w:spacing w:after="0"/>
              <w:rPr>
                <w:sz w:val="20"/>
                <w:szCs w:val="20"/>
                <w:color w:val="auto"/>
              </w:rPr>
            </w:pPr>
            <w:r>
              <w:rPr>
                <w:rFonts w:ascii="Arial" w:cs="Arial" w:eastAsia="Arial" w:hAnsi="Arial"/>
                <w:sz w:val="22"/>
                <w:szCs w:val="22"/>
                <w:b w:val="1"/>
                <w:bCs w:val="1"/>
                <w:color w:val="auto"/>
              </w:rPr>
              <w:t>ANG BAYAN  Marso 7, 2024</w:t>
            </w:r>
          </w:p>
        </w:tc>
        <w:tc>
          <w:tcPr>
            <w:tcW w:w="3780" w:type="dxa"/>
            <w:vAlign w:val="bottom"/>
          </w:tcPr>
          <w:p>
            <w:pPr>
              <w:jc w:val="right"/>
              <w:spacing w:after="0"/>
              <w:rPr>
                <w:sz w:val="20"/>
                <w:szCs w:val="20"/>
                <w:color w:val="auto"/>
              </w:rPr>
            </w:pPr>
            <w:r>
              <w:rPr>
                <w:rFonts w:ascii="Arial" w:cs="Arial" w:eastAsia="Arial" w:hAnsi="Arial"/>
                <w:sz w:val="23"/>
                <w:szCs w:val="23"/>
                <w:b w:val="1"/>
                <w:bCs w:val="1"/>
                <w:color w:val="auto"/>
              </w:rPr>
              <w:t>7</w:t>
            </w:r>
          </w:p>
        </w:tc>
      </w:tr>
    </w:tbl>
    <w:p>
      <w:pPr>
        <w:sectPr>
          <w:pgSz w:w="12240" w:h="18720" w:orient="portrait"/>
          <w:cols w:equalWidth="0" w:num="1">
            <w:col w:w="10680"/>
          </w:cols>
          <w:pgMar w:left="720" w:top="1440" w:right="840" w:bottom="0" w:gutter="0" w:footer="0" w:header="0"/>
        </w:sectPr>
      </w:pPr>
    </w:p>
    <w:bookmarkStart w:id="7" w:name="page8"/>
    <w:bookmarkEnd w:id="7"/>
    <w:p>
      <w:pPr>
        <w:spacing w:after="0"/>
        <w:rPr>
          <w:sz w:val="20"/>
          <w:szCs w:val="20"/>
          <w:color w:val="auto"/>
        </w:rPr>
      </w:pPr>
      <w:r>
        <w:rPr>
          <w:rFonts w:ascii="Arial" w:cs="Arial" w:eastAsia="Arial" w:hAnsi="Arial"/>
          <w:sz w:val="52"/>
          <w:szCs w:val="52"/>
          <w:b w:val="1"/>
          <w:bCs w:val="1"/>
          <w:color w:val="auto"/>
        </w:rPr>
        <w:t>Conwep, tagapagtanggol</w:t>
      </w:r>
    </w:p>
    <w:p>
      <w:pPr>
        <w:spacing w:after="0" w:line="2" w:lineRule="exact"/>
        <w:rPr>
          <w:sz w:val="20"/>
          <w:szCs w:val="20"/>
          <w:color w:val="auto"/>
        </w:rPr>
      </w:pPr>
    </w:p>
    <w:p>
      <w:pPr>
        <w:spacing w:after="0"/>
        <w:rPr>
          <w:sz w:val="20"/>
          <w:szCs w:val="20"/>
          <w:color w:val="auto"/>
        </w:rPr>
      </w:pPr>
      <w:r>
        <w:rPr>
          <w:rFonts w:ascii="Arial" w:cs="Arial" w:eastAsia="Arial" w:hAnsi="Arial"/>
          <w:sz w:val="51"/>
          <w:szCs w:val="51"/>
          <w:b w:val="1"/>
          <w:bCs w:val="1"/>
          <w:color w:val="auto"/>
        </w:rPr>
        <w:t>ng mga dayuhang kapitalista</w:t>
      </w:r>
    </w:p>
    <w:p>
      <w:pPr>
        <w:spacing w:after="0" w:line="24" w:lineRule="exact"/>
        <w:rPr>
          <w:sz w:val="20"/>
          <w:szCs w:val="20"/>
          <w:color w:val="auto"/>
        </w:rPr>
      </w:pPr>
    </w:p>
    <w:p>
      <w:pPr>
        <w:jc w:val="right"/>
        <w:spacing w:after="0" w:line="347" w:lineRule="exact"/>
        <w:rPr>
          <w:sz w:val="20"/>
          <w:szCs w:val="20"/>
          <w:color w:val="auto"/>
        </w:rPr>
      </w:pPr>
      <w:r>
        <w:rPr>
          <w:rFonts w:ascii="Arial" w:cs="Arial" w:eastAsia="Arial" w:hAnsi="Arial"/>
          <w:sz w:val="46"/>
          <w:szCs w:val="46"/>
          <w:b w:val="1"/>
          <w:bCs w:val="1"/>
          <w:color w:val="auto"/>
        </w:rPr>
        <w:t>S</w:t>
      </w:r>
      <w:r>
        <w:rPr>
          <w:rFonts w:ascii="Arial" w:cs="Arial" w:eastAsia="Arial" w:hAnsi="Arial"/>
          <w:sz w:val="19"/>
          <w:szCs w:val="19"/>
          <w:b w:val="1"/>
          <w:bCs w:val="1"/>
          <w:color w:val="auto"/>
        </w:rPr>
        <w:t>a pagdinig sa Kongreso noong Pebrero 29, ipinananakot ng Confederati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on of Wearable Exporters of the Philippines (Conwep) ang malawakang tanggalan sa industriya ng damit kung igagawad ang kahit katiting na dagdag sahod sa mga manggagawa dito. Sa sulat nito sa rehimeng Marcos, nagbaba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 itong mawawalan ng trabaho ang hanggang 120,000 o 70%-80% sa saklaw nitong 160,000 manggagawa kung ipapasa sa Senado at Kongreso ang anu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mang pagtaas. Dagdag sila sa 21,912 mangggagawang nakatakda nang tang</w:t>
      </w:r>
      <w:r>
        <w:rPr>
          <w:rFonts w:ascii="MS PGothic" w:cs="MS PGothic" w:eastAsia="MS PGothic" w:hAnsi="MS PGothic"/>
          <w:sz w:val="19"/>
          <w:szCs w:val="19"/>
          <w:b w:val="1"/>
          <w:bCs w:val="1"/>
          <w:color w:val="auto"/>
        </w:rPr>
        <w:t>‐</w:t>
      </w:r>
    </w:p>
    <w:p>
      <w:pPr>
        <w:spacing w:after="0" w:line="6" w:lineRule="exact"/>
        <w:rPr>
          <w:sz w:val="20"/>
          <w:szCs w:val="20"/>
          <w:color w:val="auto"/>
        </w:rPr>
      </w:pPr>
    </w:p>
    <w:p>
      <w:pPr>
        <w:ind w:left="20"/>
        <w:spacing w:after="0"/>
        <w:rPr>
          <w:sz w:val="20"/>
          <w:szCs w:val="20"/>
          <w:color w:val="auto"/>
        </w:rPr>
      </w:pPr>
      <w:r>
        <w:rPr>
          <w:rFonts w:ascii="Arial" w:cs="Arial" w:eastAsia="Arial" w:hAnsi="Arial"/>
          <w:sz w:val="20"/>
          <w:szCs w:val="20"/>
          <w:b w:val="1"/>
          <w:bCs w:val="1"/>
          <w:color w:val="auto"/>
        </w:rPr>
        <w:t>galin ngayong taon dahil sa “mas mahinang internasyunal na demand.”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both"/>
        <w:ind w:right="40"/>
        <w:spacing w:after="0" w:line="300" w:lineRule="exact"/>
        <w:rPr>
          <w:sz w:val="20"/>
          <w:szCs w:val="20"/>
          <w:color w:val="auto"/>
        </w:rPr>
      </w:pPr>
      <w:r>
        <w:rPr>
          <w:rFonts w:ascii="Arial" w:cs="Arial" w:eastAsia="Arial" w:hAnsi="Arial"/>
          <w:sz w:val="18"/>
          <w:szCs w:val="18"/>
          <w:b w:val="1"/>
          <w:bCs w:val="1"/>
          <w:color w:val="auto"/>
        </w:rPr>
        <w:t>trabaho nang ilipat nito ang mga operasyon ng kumpanya sa mga pab</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rika nito sa Vietnam. Pinalabas ng Conwep na "pagsalba sa mga traba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ho" ang mga tanggalan. Sa aktwal, isinagawa ang mga </w:t>
      </w:r>
      <w:r>
        <w:rPr>
          <w:rFonts w:ascii="Arial" w:cs="Arial" w:eastAsia="Arial" w:hAnsi="Arial"/>
          <w:sz w:val="18"/>
          <w:szCs w:val="18"/>
          <w:b w:val="1"/>
          <w:bCs w:val="1"/>
          <w:i w:val="1"/>
          <w:iCs w:val="1"/>
          <w:color w:val="auto"/>
        </w:rPr>
        <w:t>retrenchment</w:t>
      </w:r>
      <w:r>
        <w:rPr>
          <w:rFonts w:ascii="Arial" w:cs="Arial" w:eastAsia="Arial" w:hAnsi="Arial"/>
          <w:sz w:val="18"/>
          <w:szCs w:val="18"/>
          <w:b w:val="1"/>
          <w:bCs w:val="1"/>
          <w:color w:val="auto"/>
        </w:rPr>
        <w:t xml:space="preserve"> para panatilihin ang antas ng tubo ng kumpanya sa kapinsalaan ng mga manggagawang Pilipino.</w:t>
      </w:r>
    </w:p>
    <w:p>
      <w:pPr>
        <w:spacing w:after="0" w:line="1" w:lineRule="exact"/>
        <w:rPr>
          <w:sz w:val="20"/>
          <w:szCs w:val="20"/>
          <w:color w:val="auto"/>
        </w:rPr>
      </w:pPr>
    </w:p>
    <w:p>
      <w:pPr>
        <w:sectPr>
          <w:pgSz w:w="12240" w:h="18720" w:orient="portrait"/>
          <w:cols w:equalWidth="0" w:num="2">
            <w:col w:w="7060" w:space="440"/>
            <w:col w:w="3320"/>
          </w:cols>
          <w:pgMar w:left="720" w:top="504" w:right="700" w:bottom="0" w:gutter="0" w:footer="0" w:header="0"/>
        </w:sectPr>
      </w:pPr>
    </w:p>
    <w:p>
      <w:pPr>
        <w:jc w:val="both"/>
        <w:ind w:firstLine="360"/>
        <w:spacing w:after="0" w:line="300" w:lineRule="exact"/>
        <w:rPr>
          <w:sz w:val="20"/>
          <w:szCs w:val="20"/>
          <w:color w:val="auto"/>
        </w:rPr>
      </w:pPr>
      <w:r>
        <w:rPr>
          <w:rFonts w:ascii="Arial" w:cs="Arial" w:eastAsia="Arial" w:hAnsi="Arial"/>
          <w:sz w:val="18"/>
          <w:szCs w:val="18"/>
          <w:b w:val="1"/>
          <w:bCs w:val="1"/>
          <w:color w:val="auto"/>
        </w:rPr>
        <w:t>Ang Conwep ay asosasyon ng malalaking kapitalista na nag-ees</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pesyalisa sa pagmamanupaktura ng mga damit para sa pinakamalala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king "global brand" (mga kilalang tatak sa buong mundo). Kabilang sa mga ito ang Ralph Lauren, Coach, Michael Kors, Adidas, Dillard's, Marks &amp; Spencer at Ann Taylor. Inieeksport nito ang mga gawang damit pangunahin sa US, kasunod sa mga bansa sa European Union, United Kingdom at Japan. Dominado ang asosasyon ng mga dayuhang kumpanya, kung saan ang pinaka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maliit ay may 1,000 manggagawa. Dalawa sa pinakamalalaking kum</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panya dito ay nagpapatakbo ng 6-7 pabrika at nag-eempleyo ng 22,000-24,000 manggagawa. Ang mga kum</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panyang ito ay may mga operasyon din sa ibang bahagi ng Asia (Cam</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bodia, Thailand at Vietnam). Bago magpandemya, nag-empleyo ito ng hanggang 220,000 manggagawa.</w:t>
      </w:r>
    </w:p>
    <w:p>
      <w:pPr>
        <w:spacing w:after="0" w:line="18" w:lineRule="exact"/>
        <w:rPr>
          <w:sz w:val="20"/>
          <w:szCs w:val="20"/>
          <w:color w:val="auto"/>
        </w:rPr>
      </w:pPr>
    </w:p>
    <w:p>
      <w:pPr>
        <w:ind w:firstLine="360"/>
        <w:spacing w:after="0" w:line="306" w:lineRule="exact"/>
        <w:rPr>
          <w:sz w:val="20"/>
          <w:szCs w:val="20"/>
          <w:color w:val="auto"/>
        </w:rPr>
      </w:pPr>
      <w:r>
        <w:rPr>
          <w:rFonts w:ascii="Arial" w:cs="Arial" w:eastAsia="Arial" w:hAnsi="Arial"/>
          <w:sz w:val="21"/>
          <w:szCs w:val="21"/>
          <w:b w:val="1"/>
          <w:bCs w:val="1"/>
          <w:color w:val="auto"/>
        </w:rPr>
        <w:t>Mayorya sa mga manggagawa sa industriya ay kababaihan, relati</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bong nasa kabataang edad, at kontraktwal. Sa pangkalaha</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tan, mas mababa nang 17%-25% ang ipinangsasahod sa kanila kumpara sa kalalaki</w:t>
      </w:r>
      <w:r>
        <w:rPr>
          <w:rFonts w:ascii="MS PGothic" w:cs="MS PGothic" w:eastAsia="MS PGothic" w:hAnsi="MS PGothic"/>
          <w:sz w:val="21"/>
          <w:szCs w:val="21"/>
          <w:b w:val="1"/>
          <w:bCs w:val="1"/>
          <w:color w:val="auto"/>
        </w:rPr>
        <w:t>‐</w:t>
      </w:r>
      <w:r>
        <w:rPr>
          <w:rFonts w:ascii="Arial" w:cs="Arial" w:eastAsia="Arial" w:hAnsi="Arial"/>
          <w:sz w:val="21"/>
          <w:szCs w:val="21"/>
          <w:b w:val="1"/>
          <w:bCs w:val="1"/>
          <w:color w:val="auto"/>
        </w:rPr>
        <w:t xml:space="preserve"> han.</w:t>
      </w:r>
    </w:p>
    <w:p>
      <w:pPr>
        <w:spacing w:after="0" w:line="252" w:lineRule="exact"/>
        <w:rPr>
          <w:sz w:val="20"/>
          <w:szCs w:val="20"/>
          <w:color w:val="auto"/>
        </w:rPr>
      </w:pPr>
    </w:p>
    <w:p>
      <w:pPr>
        <w:ind w:right="520"/>
        <w:spacing w:after="0" w:line="313" w:lineRule="auto"/>
        <w:rPr>
          <w:sz w:val="20"/>
          <w:szCs w:val="20"/>
          <w:color w:val="auto"/>
        </w:rPr>
      </w:pPr>
      <w:r>
        <w:rPr>
          <w:rFonts w:ascii="Arial" w:cs="Arial" w:eastAsia="Arial" w:hAnsi="Arial"/>
          <w:sz w:val="20"/>
          <w:szCs w:val="20"/>
          <w:b w:val="1"/>
          <w:bCs w:val="1"/>
          <w:color w:val="auto"/>
        </w:rPr>
        <w:t>Papaliit na industriya, papatinding pagsasamantala</w:t>
      </w:r>
    </w:p>
    <w:p>
      <w:pPr>
        <w:spacing w:after="0" w:line="1" w:lineRule="exact"/>
        <w:rPr>
          <w:sz w:val="20"/>
          <w:szCs w:val="20"/>
          <w:color w:val="auto"/>
        </w:rPr>
      </w:pPr>
    </w:p>
    <w:p>
      <w:pPr>
        <w:ind w:right="500" w:firstLine="360"/>
        <w:spacing w:after="0" w:line="307" w:lineRule="exact"/>
        <w:rPr>
          <w:sz w:val="20"/>
          <w:szCs w:val="20"/>
          <w:color w:val="auto"/>
        </w:rPr>
      </w:pPr>
      <w:r>
        <w:rPr>
          <w:rFonts w:ascii="Arial" w:cs="Arial" w:eastAsia="Arial" w:hAnsi="Arial"/>
          <w:sz w:val="19"/>
          <w:szCs w:val="19"/>
          <w:b w:val="1"/>
          <w:bCs w:val="1"/>
          <w:color w:val="auto"/>
        </w:rPr>
        <w:t>Mula dekada 1990, papa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liit na ang naging bahagi ng industriya ng damit sa Pilipi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nas sa internasyunal na kala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kalan ng mga kasuotan. Noong 2020, mayroon na lamang 200 pabrika na nagmamanu</w:t>
      </w:r>
      <w:r>
        <w:rPr>
          <w:rFonts w:ascii="MS PGothic" w:cs="MS PGothic" w:eastAsia="MS PGothic" w:hAnsi="MS PGothic"/>
          <w:sz w:val="19"/>
          <w:szCs w:val="19"/>
          <w:b w:val="1"/>
          <w:bCs w:val="1"/>
          <w:color w:val="auto"/>
        </w:rPr>
        <w:t>‐</w:t>
      </w:r>
    </w:p>
    <w:p>
      <w:pPr>
        <w:spacing w:after="0" w:line="20" w:lineRule="exact"/>
        <w:rPr>
          <w:sz w:val="20"/>
          <w:szCs w:val="20"/>
          <w:color w:val="auto"/>
        </w:rPr>
      </w:pPr>
      <w:r>
        <w:rPr>
          <w:sz w:val="20"/>
          <w:szCs w:val="20"/>
          <w:color w:val="auto"/>
        </w:rPr>
        <w:br w:type="column"/>
      </w:r>
    </w:p>
    <w:p>
      <w:pPr>
        <w:jc w:val="both"/>
        <w:spacing w:after="0" w:line="293" w:lineRule="exact"/>
        <w:rPr>
          <w:sz w:val="20"/>
          <w:szCs w:val="20"/>
          <w:color w:val="auto"/>
        </w:rPr>
      </w:pPr>
      <w:r>
        <w:rPr>
          <w:rFonts w:ascii="Arial" w:cs="Arial" w:eastAsia="Arial" w:hAnsi="Arial"/>
          <w:sz w:val="19"/>
          <w:szCs w:val="19"/>
          <w:b w:val="1"/>
          <w:bCs w:val="1"/>
          <w:color w:val="auto"/>
        </w:rPr>
        <w:t xml:space="preserve">paktura ng damit sa bansa, 240 </w:t>
      </w:r>
      <w:r>
        <w:rPr>
          <w:rFonts w:ascii="Arial" w:cs="Arial" w:eastAsia="Arial" w:hAnsi="Arial"/>
          <w:sz w:val="19"/>
          <w:szCs w:val="19"/>
          <w:b w:val="1"/>
          <w:bCs w:val="1"/>
          <w:i w:val="1"/>
          <w:iCs w:val="1"/>
          <w:color w:val="auto"/>
        </w:rPr>
        <w:t>tra</w:t>
      </w:r>
      <w:r>
        <w:rPr>
          <w:rFonts w:ascii="MS PGothic" w:cs="MS PGothic" w:eastAsia="MS PGothic" w:hAnsi="MS PGothic"/>
          <w:sz w:val="19"/>
          <w:szCs w:val="19"/>
          <w:b w:val="1"/>
          <w:bCs w:val="1"/>
          <w:i w:val="1"/>
          <w:iCs w:val="1"/>
          <w:color w:val="auto"/>
        </w:rPr>
        <w:t>‐</w:t>
      </w:r>
      <w:r>
        <w:rPr>
          <w:rFonts w:ascii="Arial" w:cs="Arial" w:eastAsia="Arial" w:hAnsi="Arial"/>
          <w:sz w:val="19"/>
          <w:szCs w:val="19"/>
          <w:b w:val="1"/>
          <w:bCs w:val="1"/>
          <w:i w:val="1"/>
          <w:iCs w:val="1"/>
          <w:color w:val="auto"/>
        </w:rPr>
        <w:t xml:space="preserve"> der</w:t>
      </w:r>
      <w:r>
        <w:rPr>
          <w:rFonts w:ascii="Arial" w:cs="Arial" w:eastAsia="Arial" w:hAnsi="Arial"/>
          <w:sz w:val="19"/>
          <w:szCs w:val="19"/>
          <w:b w:val="1"/>
          <w:bCs w:val="1"/>
          <w:color w:val="auto"/>
        </w:rPr>
        <w:t xml:space="preserve"> at higit 1,000 subkontraktor.</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Nag-eempleyo ito ng higit 490,000 manggagawa sa iba't ibang kapasi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dad, at mayorya o 69.4% sa mga ito ay kababaihan.</w:t>
      </w:r>
    </w:p>
    <w:p>
      <w:pPr>
        <w:spacing w:after="0" w:line="3" w:lineRule="exact"/>
        <w:rPr>
          <w:sz w:val="20"/>
          <w:szCs w:val="20"/>
          <w:color w:val="auto"/>
        </w:rPr>
      </w:pPr>
    </w:p>
    <w:p>
      <w:pPr>
        <w:jc w:val="both"/>
        <w:ind w:firstLine="360"/>
        <w:spacing w:after="0" w:line="303" w:lineRule="exact"/>
        <w:rPr>
          <w:sz w:val="20"/>
          <w:szCs w:val="20"/>
          <w:color w:val="auto"/>
        </w:rPr>
      </w:pPr>
      <w:r>
        <w:rPr>
          <w:rFonts w:ascii="Arial" w:cs="Arial" w:eastAsia="Arial" w:hAnsi="Arial"/>
          <w:sz w:val="18"/>
          <w:szCs w:val="18"/>
          <w:b w:val="1"/>
          <w:bCs w:val="1"/>
          <w:color w:val="auto"/>
        </w:rPr>
        <w:t>Noong 2020, ginamit ng Conwep ang pandemyang Covid-19 para ipa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tupad ang malawakang tanggalan, pagbabawas ng sahod at ibayo pang pleksibilidad sa paggawa. Inilagay nito sa "floating status" ang libu-li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bong manggagawa habang direktang sinisante ang iba pa. Pinakamalala ang tanggalan sa mga pabrika sa ila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lim ng kumpanyang Taiwanese na Sports City International, ang pina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kamalaking </w:t>
      </w:r>
      <w:r>
        <w:rPr>
          <w:rFonts w:ascii="Arial" w:cs="Arial" w:eastAsia="Arial" w:hAnsi="Arial"/>
          <w:sz w:val="18"/>
          <w:szCs w:val="18"/>
          <w:b w:val="1"/>
          <w:bCs w:val="1"/>
          <w:i w:val="1"/>
          <w:iCs w:val="1"/>
          <w:color w:val="auto"/>
        </w:rPr>
        <w:t>employer</w:t>
      </w:r>
      <w:r>
        <w:rPr>
          <w:rFonts w:ascii="Arial" w:cs="Arial" w:eastAsia="Arial" w:hAnsi="Arial"/>
          <w:sz w:val="18"/>
          <w:szCs w:val="18"/>
          <w:b w:val="1"/>
          <w:bCs w:val="1"/>
          <w:color w:val="auto"/>
        </w:rPr>
        <w:t xml:space="preserve"> sa Mactan Export Processing Zone. Sa mga taong 2020-2023, di bababa sa 12,000 manggagawa ang nawalan 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-685165</wp:posOffset>
            </wp:positionH>
            <wp:positionV relativeFrom="paragraph">
              <wp:posOffset>53975</wp:posOffset>
            </wp:positionV>
            <wp:extent cx="3938270" cy="4199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extLst>
                    </a:blip>
                    <a:srcRect/>
                    <a:stretch>
                      <a:fillRect/>
                    </a:stretch>
                  </pic:blipFill>
                  <pic:spPr bwMode="auto">
                    <a:xfrm>
                      <a:off x="0" y="0"/>
                      <a:ext cx="3938270" cy="4199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both"/>
        <w:ind w:right="40" w:firstLine="360"/>
        <w:spacing w:after="0" w:line="286" w:lineRule="exact"/>
        <w:rPr>
          <w:sz w:val="20"/>
          <w:szCs w:val="20"/>
          <w:color w:val="auto"/>
        </w:rPr>
      </w:pPr>
      <w:r>
        <w:rPr>
          <w:rFonts w:ascii="Arial" w:cs="Arial" w:eastAsia="Arial" w:hAnsi="Arial"/>
          <w:sz w:val="19"/>
          <w:szCs w:val="19"/>
          <w:b w:val="1"/>
          <w:bCs w:val="1"/>
          <w:color w:val="auto"/>
        </w:rPr>
        <w:t>Tulad ng iba pang kumpanyang nasa loob ng mga engklabo, tinata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masa ng dayuhang mga kapitalista ng Conwep ang walang kapantay na mga pribiliheyo at insentiba. Kabilang sa mga ito ang mga </w:t>
      </w:r>
      <w:r>
        <w:rPr>
          <w:rFonts w:ascii="Arial" w:cs="Arial" w:eastAsia="Arial" w:hAnsi="Arial"/>
          <w:sz w:val="19"/>
          <w:szCs w:val="19"/>
          <w:b w:val="1"/>
          <w:bCs w:val="1"/>
          <w:i w:val="1"/>
          <w:iCs w:val="1"/>
          <w:color w:val="auto"/>
        </w:rPr>
        <w:t>tax holiday</w:t>
      </w:r>
      <w:r>
        <w:rPr>
          <w:rFonts w:ascii="Arial" w:cs="Arial" w:eastAsia="Arial" w:hAnsi="Arial"/>
          <w:sz w:val="19"/>
          <w:szCs w:val="19"/>
          <w:b w:val="1"/>
          <w:bCs w:val="1"/>
          <w:color w:val="auto"/>
        </w:rPr>
        <w:t>, “duty-free” o walang bu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wis na pagpasok ng kinakailangang materyal, paggamit sa abanteng mga imprastruktura na itinayo ga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mit ang pampublikong pondo, "pleksibleng" paggawa, at mga subsidyo para sa mga yutilidad (tu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big at kuryente) at upa. Tinatama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sa rin nila ang dagdag na pagbaba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was ng babayarang buwis sa ilalim ng batas ng CREATE. Hindi haya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gan, pero sa aktwal ay ipinatutu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pad sa mga loob ng mga engklabo ang patakarang "no union, no stri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ke."</w:t>
      </w:r>
    </w:p>
    <w:p>
      <w:pPr>
        <w:spacing w:after="0" w:line="10" w:lineRule="exact"/>
        <w:rPr>
          <w:sz w:val="20"/>
          <w:szCs w:val="20"/>
          <w:color w:val="auto"/>
        </w:rPr>
      </w:pPr>
    </w:p>
    <w:p>
      <w:pPr>
        <w:jc w:val="right"/>
        <w:ind w:right="40"/>
        <w:spacing w:after="0" w:line="300" w:lineRule="exact"/>
        <w:rPr>
          <w:sz w:val="20"/>
          <w:szCs w:val="20"/>
          <w:color w:val="auto"/>
        </w:rPr>
      </w:pPr>
      <w:r>
        <w:rPr>
          <w:rFonts w:ascii="Arial" w:cs="Arial" w:eastAsia="Arial" w:hAnsi="Arial"/>
          <w:sz w:val="22"/>
          <w:szCs w:val="22"/>
          <w:b w:val="1"/>
          <w:bCs w:val="1"/>
          <w:color w:val="auto"/>
        </w:rPr>
        <w:t>Pinahihintulutan ang mga da</w:t>
      </w:r>
      <w:r>
        <w:rPr>
          <w:rFonts w:ascii="MS PGothic" w:cs="MS PGothic" w:eastAsia="MS PGothic" w:hAnsi="MS PGothic"/>
          <w:sz w:val="22"/>
          <w:szCs w:val="22"/>
          <w:b w:val="1"/>
          <w:bCs w:val="1"/>
          <w:color w:val="auto"/>
        </w:rPr>
        <w:t>‐</w:t>
      </w:r>
      <w:r>
        <w:rPr>
          <w:rFonts w:ascii="Arial" w:cs="Arial" w:eastAsia="Arial" w:hAnsi="Arial"/>
          <w:sz w:val="22"/>
          <w:szCs w:val="22"/>
          <w:b w:val="1"/>
          <w:bCs w:val="1"/>
          <w:color w:val="auto"/>
        </w:rPr>
        <w:t xml:space="preserve"> yuhang ito na ilabas ng bansa ang buo nilang kita nang walang pana</w:t>
      </w:r>
      <w:r>
        <w:rPr>
          <w:rFonts w:ascii="MS PGothic" w:cs="MS PGothic" w:eastAsia="MS PGothic" w:hAnsi="MS PGothic"/>
          <w:sz w:val="22"/>
          <w:szCs w:val="22"/>
          <w:b w:val="1"/>
          <w:bCs w:val="1"/>
          <w:color w:val="auto"/>
        </w:rPr>
        <w:t>‐</w:t>
      </w:r>
      <w:r>
        <w:rPr>
          <w:rFonts w:ascii="Arial" w:cs="Arial" w:eastAsia="Arial" w:hAnsi="Arial"/>
          <w:sz w:val="22"/>
          <w:szCs w:val="22"/>
          <w:b w:val="1"/>
          <w:bCs w:val="1"/>
          <w:color w:val="auto"/>
        </w:rPr>
        <w:t xml:space="preserve"> nagutan sa Pilipinas. Tulad sa  nangyayari  na,  ar</w:t>
      </w:r>
      <w:r>
        <w:rPr>
          <w:rFonts w:ascii="MS PGothic" w:cs="MS PGothic" w:eastAsia="MS PGothic" w:hAnsi="MS PGothic"/>
          <w:sz w:val="22"/>
          <w:szCs w:val="22"/>
          <w:b w:val="1"/>
          <w:bCs w:val="1"/>
          <w:color w:val="auto"/>
        </w:rPr>
        <w:t>‐</w:t>
      </w:r>
      <w:r>
        <w:rPr>
          <w:rFonts w:ascii="Arial" w:cs="Arial" w:eastAsia="Arial" w:hAnsi="Arial"/>
          <w:sz w:val="22"/>
          <w:szCs w:val="22"/>
          <w:b w:val="1"/>
          <w:bCs w:val="1"/>
          <w:color w:val="auto"/>
        </w:rPr>
        <w:t xml:space="preserve"> bitraryong    isinasara ang mga pabrika nito sa Pilipinas  nang  walang habol ang  mga mang</w:t>
      </w:r>
      <w:r>
        <w:rPr>
          <w:rFonts w:ascii="MS PGothic" w:cs="MS PGothic" w:eastAsia="MS PGothic" w:hAnsi="MS PGothic"/>
          <w:sz w:val="22"/>
          <w:szCs w:val="22"/>
          <w:b w:val="1"/>
          <w:bCs w:val="1"/>
          <w:color w:val="auto"/>
        </w:rPr>
        <w:t>‐</w:t>
      </w:r>
    </w:p>
    <w:p>
      <w:pPr>
        <w:spacing w:after="0" w:line="6" w:lineRule="exact"/>
        <w:rPr>
          <w:sz w:val="20"/>
          <w:szCs w:val="20"/>
          <w:color w:val="auto"/>
        </w:rPr>
      </w:pPr>
    </w:p>
    <w:p>
      <w:pPr>
        <w:jc w:val="center"/>
        <w:ind w:right="460"/>
        <w:spacing w:after="0"/>
        <w:rPr>
          <w:sz w:val="20"/>
          <w:szCs w:val="20"/>
          <w:color w:val="auto"/>
        </w:rPr>
      </w:pPr>
      <w:r>
        <w:rPr>
          <w:rFonts w:ascii="Arial" w:cs="Arial" w:eastAsia="Arial" w:hAnsi="Arial"/>
          <w:sz w:val="23"/>
          <w:szCs w:val="23"/>
          <w:b w:val="1"/>
          <w:bCs w:val="1"/>
          <w:color w:val="auto"/>
        </w:rPr>
        <w:t>gagawa.</w:t>
      </w:r>
    </w:p>
    <w:p>
      <w:pPr>
        <w:spacing w:after="0" w:line="36" w:lineRule="exact"/>
        <w:rPr>
          <w:sz w:val="20"/>
          <w:szCs w:val="20"/>
          <w:color w:val="auto"/>
        </w:rPr>
      </w:pPr>
    </w:p>
    <w:p>
      <w:pPr>
        <w:jc w:val="both"/>
        <w:ind w:left="1400" w:right="40" w:firstLine="280"/>
        <w:spacing w:after="0" w:line="300" w:lineRule="exact"/>
        <w:rPr>
          <w:sz w:val="20"/>
          <w:szCs w:val="20"/>
          <w:color w:val="auto"/>
        </w:rPr>
      </w:pPr>
      <w:r>
        <w:rPr>
          <w:rFonts w:ascii="Arial" w:cs="Arial" w:eastAsia="Arial" w:hAnsi="Arial"/>
          <w:sz w:val="18"/>
          <w:szCs w:val="18"/>
          <w:b w:val="1"/>
          <w:bCs w:val="1"/>
          <w:color w:val="auto"/>
        </w:rPr>
        <w:t>Noong 2023, nag</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tala ang Conwep ng mahigit $1 bilyong halaga ng eksport.</w:t>
      </w:r>
    </w:p>
    <w:p>
      <w:pPr>
        <w:spacing w:after="0" w:line="3" w:lineRule="exact"/>
        <w:rPr>
          <w:sz w:val="20"/>
          <w:szCs w:val="20"/>
          <w:color w:val="auto"/>
        </w:rPr>
      </w:pPr>
    </w:p>
    <w:p>
      <w:pPr>
        <w:jc w:val="both"/>
        <w:ind w:left="1200" w:firstLine="60"/>
        <w:spacing w:after="0" w:line="306" w:lineRule="exact"/>
        <w:rPr>
          <w:sz w:val="20"/>
          <w:szCs w:val="20"/>
          <w:color w:val="auto"/>
        </w:rPr>
      </w:pPr>
      <w:r>
        <w:rPr>
          <w:rFonts w:ascii="Arial" w:cs="Arial" w:eastAsia="Arial" w:hAnsi="Arial"/>
          <w:sz w:val="19"/>
          <w:szCs w:val="19"/>
          <w:b w:val="1"/>
          <w:bCs w:val="1"/>
          <w:color w:val="auto"/>
        </w:rPr>
        <w:t>Para sa 2024, tinataya ng Foreign Buyers As</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sociation of the Philip</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pines na bahagyang la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lago ito nang 2% o tu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ngong $1.33 bilyon da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hil sa pagpasok ng mga bagong order. </w:t>
      </w:r>
      <w:r>
        <w:rPr>
          <w:sz w:val="1"/>
          <w:szCs w:val="1"/>
          <w:color w:val="auto"/>
        </w:rPr>
        <w:drawing>
          <wp:inline distT="0" distB="0" distL="0" distR="0">
            <wp:extent cx="130175" cy="125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p>
    <w:p>
      <w:pPr>
        <w:spacing w:after="0" w:line="200" w:lineRule="exact"/>
        <w:rPr>
          <w:sz w:val="20"/>
          <w:szCs w:val="20"/>
          <w:color w:val="auto"/>
        </w:rPr>
      </w:pPr>
    </w:p>
    <w:p>
      <w:pPr>
        <w:sectPr>
          <w:pgSz w:w="12240" w:h="18720" w:orient="portrait"/>
          <w:cols w:equalWidth="0" w:num="3">
            <w:col w:w="3320" w:space="440"/>
            <w:col w:w="3300" w:space="440"/>
            <w:col w:w="3320"/>
          </w:cols>
          <w:pgMar w:left="720" w:top="504" w:right="700" w:bottom="0" w:gutter="0" w:footer="0" w:header="0"/>
          <w:type w:val="continuous"/>
        </w:sectPr>
      </w:pPr>
    </w:p>
    <w:p>
      <w:pPr>
        <w:spacing w:after="0" w:line="54" w:lineRule="exact"/>
        <w:rPr>
          <w:sz w:val="20"/>
          <w:szCs w:val="20"/>
          <w:color w:val="auto"/>
        </w:rPr>
      </w:pPr>
    </w:p>
    <w:p>
      <w:pPr>
        <w:ind w:left="60"/>
        <w:spacing w:after="0"/>
        <w:tabs>
          <w:tab w:leader="none" w:pos="7420" w:val="left"/>
          <w:tab w:leader="none" w:pos="9440" w:val="left"/>
        </w:tabs>
        <w:rPr>
          <w:sz w:val="20"/>
          <w:szCs w:val="20"/>
          <w:color w:val="auto"/>
        </w:rPr>
      </w:pPr>
      <w:r>
        <w:rPr>
          <w:rFonts w:ascii="Arial" w:cs="Arial" w:eastAsia="Arial" w:hAnsi="Arial"/>
          <w:sz w:val="23"/>
          <w:szCs w:val="23"/>
          <w:b w:val="1"/>
          <w:bCs w:val="1"/>
          <w:color w:val="auto"/>
        </w:rPr>
        <w:t>8</w:t>
      </w:r>
      <w:r>
        <w:rPr>
          <w:sz w:val="20"/>
          <w:szCs w:val="20"/>
          <w:color w:val="auto"/>
        </w:rPr>
        <w:tab/>
      </w:r>
      <w:r>
        <w:rPr>
          <w:rFonts w:ascii="Arial" w:cs="Arial" w:eastAsia="Arial" w:hAnsi="Arial"/>
          <w:sz w:val="22"/>
          <w:szCs w:val="22"/>
          <w:b w:val="1"/>
          <w:bCs w:val="1"/>
          <w:color w:val="auto"/>
        </w:rPr>
        <w:t>Marso 7, 2024</w:t>
        <w:tab/>
        <w:t>ANG BAYAN</w:t>
      </w:r>
    </w:p>
    <w:p>
      <w:pPr>
        <w:sectPr>
          <w:pgSz w:w="12240" w:h="18720" w:orient="portrait"/>
          <w:cols w:equalWidth="0" w:num="1">
            <w:col w:w="10820"/>
          </w:cols>
          <w:pgMar w:left="720" w:top="504" w:right="700" w:bottom="0" w:gutter="0" w:footer="0" w:header="0"/>
          <w:type w:val="continuous"/>
        </w:sectPr>
      </w:pPr>
    </w:p>
    <w:bookmarkStart w:id="8" w:name="page9"/>
    <w:bookmarkEnd w:id="8"/>
    <w:p>
      <w:pPr>
        <w:ind w:right="3000"/>
        <w:spacing w:after="0" w:line="348" w:lineRule="auto"/>
        <w:rPr>
          <w:sz w:val="20"/>
          <w:szCs w:val="20"/>
          <w:color w:val="auto"/>
        </w:rPr>
      </w:pPr>
      <w:r>
        <w:rPr>
          <w:rFonts w:ascii="Arial" w:cs="Arial" w:eastAsia="Arial" w:hAnsi="Arial"/>
          <w:sz w:val="46"/>
          <w:szCs w:val="46"/>
          <w:b w:val="1"/>
          <w:bCs w:val="1"/>
          <w:color w:val="auto"/>
        </w:rPr>
        <w:t>Pagpupursige sa harap ng pagsikil sa karapatang mag-unyon sa Cebu</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7280" w:type="dxa"/>
            <w:vAlign w:val="bottom"/>
            <w:gridSpan w:val="4"/>
          </w:tcPr>
          <w:p>
            <w:pPr>
              <w:ind w:left="400"/>
              <w:spacing w:after="0"/>
              <w:rPr>
                <w:sz w:val="20"/>
                <w:szCs w:val="20"/>
                <w:color w:val="auto"/>
              </w:rPr>
            </w:pPr>
            <w:r>
              <w:rPr>
                <w:rFonts w:ascii="Arial" w:cs="Arial" w:eastAsia="Arial" w:hAnsi="Arial"/>
                <w:sz w:val="23"/>
                <w:szCs w:val="23"/>
                <w:b w:val="1"/>
                <w:bCs w:val="1"/>
                <w:color w:val="auto"/>
                <w:w w:val="87"/>
              </w:rPr>
              <w:t>adyang sinasagkaan ng malalaki at dayuhang kapitalista ang karapatan</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Itinuloy nila ang laban para ki</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5"/>
        </w:trPr>
        <w:tc>
          <w:tcPr>
            <w:tcW w:w="7280" w:type="dxa"/>
            <w:vAlign w:val="bottom"/>
            <w:gridSpan w:val="4"/>
          </w:tcPr>
          <w:p>
            <w:pPr>
              <w:spacing w:after="0" w:line="304" w:lineRule="exact"/>
              <w:rPr>
                <w:sz w:val="20"/>
                <w:szCs w:val="20"/>
                <w:color w:val="auto"/>
              </w:rPr>
            </w:pPr>
            <w:r>
              <w:rPr>
                <w:rFonts w:ascii="Arial" w:cs="Arial" w:eastAsia="Arial" w:hAnsi="Arial"/>
                <w:sz w:val="35"/>
                <w:szCs w:val="35"/>
                <w:b w:val="1"/>
                <w:bCs w:val="1"/>
                <w:color w:val="auto"/>
              </w:rPr>
              <w:t>S</w:t>
            </w:r>
            <w:r>
              <w:rPr>
                <w:rFonts w:ascii="Arial" w:cs="Arial" w:eastAsia="Arial" w:hAnsi="Arial"/>
                <w:sz w:val="18"/>
                <w:szCs w:val="18"/>
                <w:b w:val="1"/>
                <w:bCs w:val="1"/>
                <w:color w:val="auto"/>
              </w:rPr>
              <w:t>ng mga manggagawa sa pag-uunyon at pakikipagtawaran para panatili</w:t>
            </w:r>
            <w:r>
              <w:rPr>
                <w:rFonts w:ascii="MS PGothic" w:cs="MS PGothic" w:eastAsia="MS PGothic" w:hAnsi="MS PGothic"/>
                <w:sz w:val="18"/>
                <w:szCs w:val="18"/>
                <w:b w:val="1"/>
                <w:bCs w:val="1"/>
                <w:color w:val="auto"/>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4"/>
              </w:rPr>
              <w:t>lalanin ang unyon bilang SEBA at</w:t>
            </w:r>
          </w:p>
        </w:tc>
        <w:tc>
          <w:tcPr>
            <w:tcW w:w="0" w:type="dxa"/>
            <w:vAlign w:val="bottom"/>
          </w:tcPr>
          <w:p>
            <w:pPr>
              <w:spacing w:after="0"/>
              <w:rPr>
                <w:sz w:val="1"/>
                <w:szCs w:val="1"/>
                <w:color w:val="auto"/>
              </w:rPr>
            </w:pPr>
          </w:p>
        </w:tc>
      </w:tr>
      <w:tr>
        <w:trPr>
          <w:trHeight w:val="300"/>
        </w:trPr>
        <w:tc>
          <w:tcPr>
            <w:tcW w:w="7280" w:type="dxa"/>
            <w:vAlign w:val="bottom"/>
            <w:gridSpan w:val="4"/>
          </w:tcPr>
          <w:p>
            <w:pPr>
              <w:ind w:left="20"/>
              <w:spacing w:after="0"/>
              <w:rPr>
                <w:sz w:val="20"/>
                <w:szCs w:val="20"/>
                <w:color w:val="auto"/>
              </w:rPr>
            </w:pPr>
            <w:r>
              <w:rPr>
                <w:rFonts w:ascii="Arial" w:cs="Arial" w:eastAsia="Arial" w:hAnsi="Arial"/>
                <w:sz w:val="23"/>
                <w:szCs w:val="23"/>
                <w:b w:val="1"/>
                <w:bCs w:val="1"/>
                <w:color w:val="auto"/>
                <w:w w:val="86"/>
              </w:rPr>
              <w:t>hing mura at kimi ang lakas-paggawa sa Pilipinas. Taliwas ito sa bukambibig</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88"/>
              </w:rPr>
              <w:t>iginiit ang kagyat na mga kahilingan</w:t>
            </w:r>
          </w:p>
        </w:tc>
        <w:tc>
          <w:tcPr>
            <w:tcW w:w="0" w:type="dxa"/>
            <w:vAlign w:val="bottom"/>
          </w:tcPr>
          <w:p>
            <w:pPr>
              <w:spacing w:after="0"/>
              <w:rPr>
                <w:sz w:val="1"/>
                <w:szCs w:val="1"/>
                <w:color w:val="auto"/>
              </w:rPr>
            </w:pPr>
          </w:p>
        </w:tc>
      </w:tr>
      <w:tr>
        <w:trPr>
          <w:trHeight w:val="300"/>
        </w:trPr>
        <w:tc>
          <w:tcPr>
            <w:tcW w:w="7280" w:type="dxa"/>
            <w:vAlign w:val="bottom"/>
            <w:gridSpan w:val="4"/>
          </w:tcPr>
          <w:p>
            <w:pPr>
              <w:ind w:left="20"/>
              <w:spacing w:after="0"/>
              <w:rPr>
                <w:sz w:val="20"/>
                <w:szCs w:val="20"/>
                <w:color w:val="auto"/>
              </w:rPr>
            </w:pPr>
            <w:r>
              <w:rPr>
                <w:rFonts w:ascii="Arial" w:cs="Arial" w:eastAsia="Arial" w:hAnsi="Arial"/>
                <w:sz w:val="23"/>
                <w:szCs w:val="23"/>
                <w:b w:val="1"/>
                <w:bCs w:val="1"/>
                <w:color w:val="auto"/>
                <w:w w:val="86"/>
              </w:rPr>
              <w:t>ng mga upisyal ng reaksyunaryong estado, sa isinasaad ng sariling batas at</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89"/>
              </w:rPr>
              <w:t>ng mga manggagawa tulad ng dag</w:t>
            </w:r>
            <w:r>
              <w:rPr>
                <w:rFonts w:ascii="MS PGothic" w:cs="MS PGothic" w:eastAsia="MS PGothic" w:hAnsi="MS PGothic"/>
                <w:sz w:val="23"/>
                <w:szCs w:val="23"/>
                <w:b w:val="1"/>
                <w:bCs w:val="1"/>
                <w:color w:val="auto"/>
                <w:w w:val="89"/>
              </w:rPr>
              <w:t>‐</w:t>
            </w:r>
          </w:p>
        </w:tc>
        <w:tc>
          <w:tcPr>
            <w:tcW w:w="0" w:type="dxa"/>
            <w:vAlign w:val="bottom"/>
          </w:tcPr>
          <w:p>
            <w:pPr>
              <w:spacing w:after="0"/>
              <w:rPr>
                <w:sz w:val="1"/>
                <w:szCs w:val="1"/>
                <w:color w:val="auto"/>
              </w:rPr>
            </w:pPr>
          </w:p>
        </w:tc>
      </w:tr>
      <w:tr>
        <w:trPr>
          <w:trHeight w:val="300"/>
        </w:trPr>
        <w:tc>
          <w:tcPr>
            <w:tcW w:w="7280" w:type="dxa"/>
            <w:vAlign w:val="bottom"/>
            <w:gridSpan w:val="4"/>
          </w:tcPr>
          <w:p>
            <w:pPr>
              <w:ind w:left="20"/>
              <w:spacing w:after="0" w:line="265" w:lineRule="exact"/>
              <w:rPr>
                <w:sz w:val="20"/>
                <w:szCs w:val="20"/>
                <w:color w:val="auto"/>
              </w:rPr>
            </w:pPr>
            <w:r>
              <w:rPr>
                <w:rFonts w:ascii="Arial" w:cs="Arial" w:eastAsia="Arial" w:hAnsi="Arial"/>
                <w:sz w:val="23"/>
                <w:szCs w:val="23"/>
                <w:b w:val="1"/>
                <w:bCs w:val="1"/>
                <w:color w:val="auto"/>
                <w:w w:val="87"/>
              </w:rPr>
              <w:t>sa mga internasyunal na kasunduan na pakitang-taong pinirmahan nito. Pa</w:t>
            </w:r>
            <w:r>
              <w:rPr>
                <w:rFonts w:ascii="MS PGothic" w:cs="MS PGothic" w:eastAsia="MS PGothic" w:hAnsi="MS PGothic"/>
                <w:sz w:val="23"/>
                <w:szCs w:val="23"/>
                <w:b w:val="1"/>
                <w:bCs w:val="1"/>
                <w:color w:val="auto"/>
                <w:w w:val="87"/>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dag-sahod. Nagsampa sila ng mga</w:t>
            </w:r>
          </w:p>
        </w:tc>
        <w:tc>
          <w:tcPr>
            <w:tcW w:w="0" w:type="dxa"/>
            <w:vAlign w:val="bottom"/>
          </w:tcPr>
          <w:p>
            <w:pPr>
              <w:spacing w:after="0"/>
              <w:rPr>
                <w:sz w:val="1"/>
                <w:szCs w:val="1"/>
                <w:color w:val="auto"/>
              </w:rPr>
            </w:pPr>
          </w:p>
        </w:tc>
      </w:tr>
      <w:tr>
        <w:trPr>
          <w:trHeight w:val="300"/>
        </w:trPr>
        <w:tc>
          <w:tcPr>
            <w:tcW w:w="7280" w:type="dxa"/>
            <w:vAlign w:val="bottom"/>
            <w:gridSpan w:val="4"/>
          </w:tcPr>
          <w:p>
            <w:pPr>
              <w:ind w:left="20"/>
              <w:spacing w:after="0"/>
              <w:rPr>
                <w:sz w:val="20"/>
                <w:szCs w:val="20"/>
                <w:color w:val="auto"/>
              </w:rPr>
            </w:pPr>
            <w:r>
              <w:rPr>
                <w:rFonts w:ascii="Arial" w:cs="Arial" w:eastAsia="Arial" w:hAnsi="Arial"/>
                <w:sz w:val="23"/>
                <w:szCs w:val="23"/>
                <w:b w:val="1"/>
                <w:bCs w:val="1"/>
                <w:color w:val="auto"/>
                <w:w w:val="86"/>
              </w:rPr>
              <w:t>hirapan ang pagbubuo pa lamang ng unyon at paggigiit na kilalanin ang mga</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5"/>
              </w:rPr>
              <w:t>petisyon sa ahensya ng paggawa</w:t>
            </w:r>
          </w:p>
        </w:tc>
        <w:tc>
          <w:tcPr>
            <w:tcW w:w="0" w:type="dxa"/>
            <w:vAlign w:val="bottom"/>
          </w:tcPr>
          <w:p>
            <w:pPr>
              <w:spacing w:after="0"/>
              <w:rPr>
                <w:sz w:val="1"/>
                <w:szCs w:val="1"/>
                <w:color w:val="auto"/>
              </w:rPr>
            </w:pPr>
          </w:p>
        </w:tc>
      </w:tr>
      <w:tr>
        <w:trPr>
          <w:trHeight w:val="300"/>
        </w:trPr>
        <w:tc>
          <w:tcPr>
            <w:tcW w:w="7280" w:type="dxa"/>
            <w:vAlign w:val="bottom"/>
            <w:gridSpan w:val="4"/>
          </w:tcPr>
          <w:p>
            <w:pPr>
              <w:ind w:left="20"/>
              <w:spacing w:after="0"/>
              <w:rPr>
                <w:sz w:val="20"/>
                <w:szCs w:val="20"/>
                <w:color w:val="auto"/>
              </w:rPr>
            </w:pPr>
            <w:r>
              <w:rPr>
                <w:rFonts w:ascii="Arial" w:cs="Arial" w:eastAsia="Arial" w:hAnsi="Arial"/>
                <w:sz w:val="23"/>
                <w:szCs w:val="23"/>
                <w:b w:val="1"/>
                <w:bCs w:val="1"/>
                <w:color w:val="auto"/>
                <w:w w:val="86"/>
              </w:rPr>
              <w:t>ito bilang eksklusibong kinatawan ng mga mangggawa sa pakikipagtawaran.</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para kilalanin ang mga kontraktwal</w:t>
            </w:r>
          </w:p>
        </w:tc>
        <w:tc>
          <w:tcPr>
            <w:tcW w:w="0" w:type="dxa"/>
            <w:vAlign w:val="bottom"/>
          </w:tcPr>
          <w:p>
            <w:pPr>
              <w:spacing w:after="0"/>
              <w:rPr>
                <w:sz w:val="1"/>
                <w:szCs w:val="1"/>
                <w:color w:val="auto"/>
              </w:rPr>
            </w:pPr>
          </w:p>
        </w:tc>
      </w:tr>
      <w:tr>
        <w:trPr>
          <w:trHeight w:val="300"/>
        </w:trPr>
        <w:tc>
          <w:tcPr>
            <w:tcW w:w="3540" w:type="dxa"/>
            <w:vAlign w:val="bottom"/>
            <w:gridSpan w:val="3"/>
            <w:vMerge w:val="restart"/>
          </w:tcPr>
          <w:p>
            <w:pPr>
              <w:ind w:left="360"/>
              <w:spacing w:after="0"/>
              <w:rPr>
                <w:sz w:val="20"/>
                <w:szCs w:val="20"/>
                <w:color w:val="auto"/>
              </w:rPr>
            </w:pPr>
            <w:r>
              <w:rPr>
                <w:rFonts w:ascii="Arial" w:cs="Arial" w:eastAsia="Arial" w:hAnsi="Arial"/>
                <w:sz w:val="23"/>
                <w:szCs w:val="23"/>
                <w:b w:val="1"/>
                <w:bCs w:val="1"/>
                <w:color w:val="auto"/>
                <w:w w:val="97"/>
              </w:rPr>
              <w:t>Ito ang karanasan nina Bokya</w:t>
            </w:r>
          </w:p>
        </w:tc>
        <w:tc>
          <w:tcPr>
            <w:tcW w:w="3740" w:type="dxa"/>
            <w:vAlign w:val="bottom"/>
            <w:vMerge w:val="restart"/>
          </w:tcPr>
          <w:p>
            <w:pPr>
              <w:ind w:left="220"/>
              <w:spacing w:after="0" w:line="265" w:lineRule="exact"/>
              <w:rPr>
                <w:sz w:val="20"/>
                <w:szCs w:val="20"/>
                <w:color w:val="auto"/>
              </w:rPr>
            </w:pPr>
            <w:r>
              <w:rPr>
                <w:rFonts w:ascii="Arial" w:cs="Arial" w:eastAsia="Arial" w:hAnsi="Arial"/>
                <w:sz w:val="23"/>
                <w:szCs w:val="23"/>
                <w:b w:val="1"/>
                <w:bCs w:val="1"/>
                <w:color w:val="auto"/>
                <w:w w:val="93"/>
              </w:rPr>
              <w:t>nagpadala ng sulat para makipag</w:t>
            </w:r>
            <w:r>
              <w:rPr>
                <w:rFonts w:ascii="MS PGothic" w:cs="MS PGothic" w:eastAsia="MS PGothic" w:hAnsi="MS PGothic"/>
                <w:sz w:val="23"/>
                <w:szCs w:val="23"/>
                <w:b w:val="1"/>
                <w:bCs w:val="1"/>
                <w:color w:val="auto"/>
                <w:w w:val="93"/>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89"/>
              </w:rPr>
              <w:t>bilang regular. Sa labas ng pabrika,</w:t>
            </w:r>
          </w:p>
        </w:tc>
        <w:tc>
          <w:tcPr>
            <w:tcW w:w="0" w:type="dxa"/>
            <w:vAlign w:val="bottom"/>
          </w:tcPr>
          <w:p>
            <w:pPr>
              <w:spacing w:after="0"/>
              <w:rPr>
                <w:sz w:val="1"/>
                <w:szCs w:val="1"/>
                <w:color w:val="auto"/>
              </w:rPr>
            </w:pPr>
          </w:p>
        </w:tc>
      </w:tr>
      <w:tr>
        <w:trPr>
          <w:trHeight w:val="294"/>
        </w:trPr>
        <w:tc>
          <w:tcPr>
            <w:tcW w:w="3540" w:type="dxa"/>
            <w:vAlign w:val="bottom"/>
            <w:gridSpan w:val="3"/>
            <w:vMerge w:val="continue"/>
          </w:tcPr>
          <w:p>
            <w:pPr>
              <w:spacing w:after="0"/>
              <w:rPr>
                <w:sz w:val="24"/>
                <w:szCs w:val="24"/>
                <w:color w:val="auto"/>
              </w:rPr>
            </w:pPr>
          </w:p>
        </w:tc>
        <w:tc>
          <w:tcPr>
            <w:tcW w:w="3740" w:type="dxa"/>
            <w:vAlign w:val="bottom"/>
            <w:vMerge w:val="continue"/>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2"/>
              </w:rPr>
              <w:t>umagapay sila sa mga manggaga</w:t>
            </w:r>
            <w:r>
              <w:rPr>
                <w:rFonts w:ascii="MS PGothic" w:cs="MS PGothic" w:eastAsia="MS PGothic" w:hAnsi="MS PGothic"/>
                <w:sz w:val="23"/>
                <w:szCs w:val="23"/>
                <w:b w:val="1"/>
                <w:bCs w:val="1"/>
                <w:color w:val="auto"/>
                <w:w w:val="92"/>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93"/>
              </w:rPr>
              <w:t>at Bayong, parehong 39 taong gu</w:t>
            </w:r>
            <w:r>
              <w:rPr>
                <w:rFonts w:ascii="MS PGothic" w:cs="MS PGothic" w:eastAsia="MS PGothic" w:hAnsi="MS PGothic"/>
                <w:sz w:val="23"/>
                <w:szCs w:val="23"/>
                <w:b w:val="1"/>
                <w:bCs w:val="1"/>
                <w:color w:val="auto"/>
                <w:w w:val="93"/>
              </w:rPr>
              <w:t>‐</w:t>
            </w:r>
          </w:p>
        </w:tc>
        <w:tc>
          <w:tcPr>
            <w:tcW w:w="3740" w:type="dxa"/>
            <w:vAlign w:val="bottom"/>
          </w:tcPr>
          <w:p>
            <w:pPr>
              <w:ind w:left="220"/>
              <w:spacing w:after="0" w:line="265" w:lineRule="exact"/>
              <w:rPr>
                <w:sz w:val="20"/>
                <w:szCs w:val="20"/>
                <w:color w:val="auto"/>
              </w:rPr>
            </w:pPr>
            <w:r>
              <w:rPr>
                <w:rFonts w:ascii="Arial" w:cs="Arial" w:eastAsia="Arial" w:hAnsi="Arial"/>
                <w:sz w:val="23"/>
                <w:szCs w:val="23"/>
                <w:b w:val="1"/>
                <w:bCs w:val="1"/>
                <w:color w:val="auto"/>
                <w:w w:val="86"/>
              </w:rPr>
              <w:t>dayalogo pero walang sagot,” kwen</w:t>
            </w:r>
            <w:r>
              <w:rPr>
                <w:rFonts w:ascii="MS PGothic" w:cs="MS PGothic" w:eastAsia="MS PGothic" w:hAnsi="MS PGothic"/>
                <w:sz w:val="23"/>
                <w:szCs w:val="23"/>
                <w:b w:val="1"/>
                <w:bCs w:val="1"/>
                <w:color w:val="auto"/>
                <w:w w:val="86"/>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wang nawalan ng regular na kita at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0"/>
              </w:rPr>
              <w:t>lang at mga kontraktwal kahit 13-14</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rPr>
              <w:t>to ni Bokya.</w:t>
            </w:r>
          </w:p>
        </w:tc>
        <w:tc>
          <w:tcPr>
            <w:tcW w:w="3500" w:type="dxa"/>
            <w:vAlign w:val="bottom"/>
            <w:gridSpan w:val="3"/>
          </w:tcPr>
          <w:p>
            <w:pPr>
              <w:ind w:left="220"/>
              <w:spacing w:after="0"/>
              <w:rPr>
                <w:sz w:val="20"/>
                <w:szCs w:val="20"/>
                <w:color w:val="auto"/>
              </w:rPr>
            </w:pPr>
            <w:r>
              <w:rPr>
                <w:rFonts w:ascii="Arial" w:cs="Arial" w:eastAsia="Arial" w:hAnsi="Arial"/>
                <w:sz w:val="23"/>
                <w:szCs w:val="23"/>
                <w:b w:val="1"/>
                <w:bCs w:val="1"/>
                <w:color w:val="auto"/>
                <w:w w:val="98"/>
              </w:rPr>
              <w:t>sa mga panahon ng kagipitan.</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7"/>
              </w:rPr>
              <w:t>taon nang nagtatrabaho sa isang</w:t>
            </w:r>
          </w:p>
        </w:tc>
        <w:tc>
          <w:tcPr>
            <w:tcW w:w="3740" w:type="dxa"/>
            <w:vAlign w:val="bottom"/>
          </w:tcPr>
          <w:p>
            <w:pPr>
              <w:ind w:left="580"/>
              <w:spacing w:after="0" w:line="265" w:lineRule="exact"/>
              <w:rPr>
                <w:sz w:val="20"/>
                <w:szCs w:val="20"/>
                <w:color w:val="auto"/>
              </w:rPr>
            </w:pPr>
            <w:r>
              <w:rPr>
                <w:rFonts w:ascii="Arial" w:cs="Arial" w:eastAsia="Arial" w:hAnsi="Arial"/>
                <w:sz w:val="23"/>
                <w:szCs w:val="23"/>
                <w:b w:val="1"/>
                <w:bCs w:val="1"/>
                <w:color w:val="auto"/>
                <w:w w:val="88"/>
              </w:rPr>
              <w:t>Sa halip, pinaigting ng kapitalis</w:t>
            </w:r>
            <w:r>
              <w:rPr>
                <w:rFonts w:ascii="MS PGothic" w:cs="MS PGothic" w:eastAsia="MS PGothic" w:hAnsi="MS PGothic"/>
                <w:sz w:val="23"/>
                <w:szCs w:val="23"/>
                <w:b w:val="1"/>
                <w:bCs w:val="1"/>
                <w:color w:val="auto"/>
                <w:w w:val="88"/>
              </w:rPr>
              <w:t>‐</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“Nagkaroon ng tulungan sa pa</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0"/>
        </w:trPr>
        <w:tc>
          <w:tcPr>
            <w:tcW w:w="1820" w:type="dxa"/>
            <w:vAlign w:val="bottom"/>
          </w:tcPr>
          <w:p>
            <w:pPr>
              <w:spacing w:after="0"/>
              <w:rPr>
                <w:sz w:val="20"/>
                <w:szCs w:val="20"/>
                <w:color w:val="auto"/>
              </w:rPr>
            </w:pPr>
            <w:r>
              <w:rPr>
                <w:rFonts w:ascii="Arial" w:cs="Arial" w:eastAsia="Arial" w:hAnsi="Arial"/>
                <w:sz w:val="23"/>
                <w:szCs w:val="23"/>
                <w:b w:val="1"/>
                <w:bCs w:val="1"/>
                <w:color w:val="auto"/>
                <w:w w:val="97"/>
              </w:rPr>
              <w:t>pabrika sa Cebu.</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ind w:left="220"/>
              <w:spacing w:after="0" w:line="265" w:lineRule="exact"/>
              <w:rPr>
                <w:sz w:val="20"/>
                <w:szCs w:val="20"/>
                <w:color w:val="auto"/>
              </w:rPr>
            </w:pPr>
            <w:r>
              <w:rPr>
                <w:rFonts w:ascii="Arial" w:cs="Arial" w:eastAsia="Arial" w:hAnsi="Arial"/>
                <w:sz w:val="23"/>
                <w:szCs w:val="23"/>
                <w:b w:val="1"/>
                <w:bCs w:val="1"/>
                <w:color w:val="auto"/>
                <w:w w:val="89"/>
              </w:rPr>
              <w:t>ta, kasabwat ang estado, ang pang</w:t>
            </w:r>
            <w:r>
              <w:rPr>
                <w:rFonts w:ascii="MS PGothic" w:cs="MS PGothic" w:eastAsia="MS PGothic" w:hAnsi="MS PGothic"/>
                <w:sz w:val="23"/>
                <w:szCs w:val="23"/>
                <w:b w:val="1"/>
                <w:bCs w:val="1"/>
                <w:color w:val="auto"/>
                <w:w w:val="89"/>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0"/>
              </w:rPr>
              <w:t>nahon ng talamak na paglalagay sa</w:t>
            </w:r>
          </w:p>
        </w:tc>
        <w:tc>
          <w:tcPr>
            <w:tcW w:w="0" w:type="dxa"/>
            <w:vAlign w:val="bottom"/>
          </w:tcPr>
          <w:p>
            <w:pPr>
              <w:spacing w:after="0"/>
              <w:rPr>
                <w:sz w:val="1"/>
                <w:szCs w:val="1"/>
                <w:color w:val="auto"/>
              </w:rPr>
            </w:pPr>
          </w:p>
        </w:tc>
      </w:tr>
      <w:tr>
        <w:trPr>
          <w:trHeight w:val="300"/>
        </w:trPr>
        <w:tc>
          <w:tcPr>
            <w:tcW w:w="3540" w:type="dxa"/>
            <w:vAlign w:val="bottom"/>
            <w:gridSpan w:val="3"/>
          </w:tcPr>
          <w:p>
            <w:pPr>
              <w:ind w:left="360"/>
              <w:spacing w:after="0" w:line="265" w:lineRule="exact"/>
              <w:rPr>
                <w:sz w:val="20"/>
                <w:szCs w:val="20"/>
                <w:color w:val="auto"/>
              </w:rPr>
            </w:pPr>
            <w:r>
              <w:rPr>
                <w:rFonts w:ascii="Arial" w:cs="Arial" w:eastAsia="Arial" w:hAnsi="Arial"/>
                <w:sz w:val="23"/>
                <w:szCs w:val="23"/>
                <w:b w:val="1"/>
                <w:bCs w:val="1"/>
                <w:color w:val="auto"/>
                <w:w w:val="92"/>
              </w:rPr>
              <w:t>Kagyat na mga dahilan ang ku</w:t>
            </w:r>
            <w:r>
              <w:rPr>
                <w:rFonts w:ascii="MS PGothic" w:cs="MS PGothic" w:eastAsia="MS PGothic" w:hAnsi="MS PGothic"/>
                <w:sz w:val="23"/>
                <w:szCs w:val="23"/>
                <w:b w:val="1"/>
                <w:bCs w:val="1"/>
                <w:color w:val="auto"/>
                <w:w w:val="92"/>
              </w:rPr>
              <w:t>‐</w:t>
            </w:r>
          </w:p>
        </w:tc>
        <w:tc>
          <w:tcPr>
            <w:tcW w:w="3740" w:type="dxa"/>
            <w:vAlign w:val="bottom"/>
          </w:tcPr>
          <w:p>
            <w:pPr>
              <w:ind w:left="220"/>
              <w:spacing w:after="0" w:line="265" w:lineRule="exact"/>
              <w:rPr>
                <w:sz w:val="20"/>
                <w:szCs w:val="20"/>
                <w:color w:val="auto"/>
              </w:rPr>
            </w:pPr>
            <w:r>
              <w:rPr>
                <w:rFonts w:ascii="Arial" w:cs="Arial" w:eastAsia="Arial" w:hAnsi="Arial"/>
                <w:sz w:val="23"/>
                <w:szCs w:val="23"/>
                <w:b w:val="1"/>
                <w:bCs w:val="1"/>
                <w:color w:val="auto"/>
                <w:w w:val="86"/>
              </w:rPr>
              <w:t>gigipit sa mga manggagawa. Pinapa</w:t>
            </w:r>
            <w:r>
              <w:rPr>
                <w:rFonts w:ascii="MS PGothic" w:cs="MS PGothic" w:eastAsia="MS PGothic" w:hAnsi="MS PGothic"/>
                <w:sz w:val="23"/>
                <w:szCs w:val="23"/>
                <w:b w:val="1"/>
                <w:bCs w:val="1"/>
                <w:color w:val="auto"/>
                <w:w w:val="86"/>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amin sa “floating status,” at noong</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4"/>
              </w:rPr>
              <w:t>mumbinse sa kanila na sumapi sa</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3"/>
              </w:rPr>
              <w:t>sok nito ang NTF-Elcac sa pabrika</w:t>
            </w:r>
          </w:p>
        </w:tc>
        <w:tc>
          <w:tcPr>
            <w:tcW w:w="1360" w:type="dxa"/>
            <w:vAlign w:val="bottom"/>
          </w:tcPr>
          <w:p>
            <w:pPr>
              <w:ind w:left="220"/>
              <w:spacing w:after="0"/>
              <w:rPr>
                <w:sz w:val="20"/>
                <w:szCs w:val="20"/>
                <w:color w:val="auto"/>
              </w:rPr>
            </w:pPr>
            <w:r>
              <w:rPr>
                <w:rFonts w:ascii="Arial" w:cs="Arial" w:eastAsia="Arial" w:hAnsi="Arial"/>
                <w:sz w:val="23"/>
                <w:szCs w:val="23"/>
                <w:b w:val="1"/>
                <w:bCs w:val="1"/>
                <w:color w:val="auto"/>
                <w:w w:val="93"/>
              </w:rPr>
              <w:t>pagsalanta</w:t>
            </w:r>
          </w:p>
        </w:tc>
        <w:tc>
          <w:tcPr>
            <w:tcW w:w="1240" w:type="dxa"/>
            <w:vAlign w:val="bottom"/>
          </w:tcPr>
          <w:p>
            <w:pPr>
              <w:ind w:left="40"/>
              <w:spacing w:after="0"/>
              <w:rPr>
                <w:sz w:val="20"/>
                <w:szCs w:val="20"/>
                <w:color w:val="auto"/>
              </w:rPr>
            </w:pPr>
            <w:r>
              <w:rPr>
                <w:rFonts w:ascii="Arial" w:cs="Arial" w:eastAsia="Arial" w:hAnsi="Arial"/>
                <w:sz w:val="23"/>
                <w:szCs w:val="23"/>
                <w:b w:val="1"/>
                <w:bCs w:val="1"/>
                <w:color w:val="auto"/>
                <w:w w:val="86"/>
              </w:rPr>
              <w:t>ng  bagyong</w:t>
            </w:r>
          </w:p>
        </w:tc>
        <w:tc>
          <w:tcPr>
            <w:tcW w:w="920" w:type="dxa"/>
            <w:vAlign w:val="bottom"/>
          </w:tcPr>
          <w:p>
            <w:pPr>
              <w:jc w:val="right"/>
              <w:spacing w:after="0"/>
              <w:rPr>
                <w:sz w:val="20"/>
                <w:szCs w:val="20"/>
                <w:color w:val="auto"/>
              </w:rPr>
            </w:pPr>
            <w:r>
              <w:rPr>
                <w:rFonts w:ascii="Arial" w:cs="Arial" w:eastAsia="Arial" w:hAnsi="Arial"/>
                <w:sz w:val="23"/>
                <w:szCs w:val="23"/>
                <w:b w:val="1"/>
                <w:bCs w:val="1"/>
                <w:color w:val="auto"/>
                <w:w w:val="96"/>
              </w:rPr>
              <w:t>Odette,”</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90"/>
              </w:rPr>
              <w:t>unyon. “Nilapitan ako na may itata</w:t>
            </w:r>
            <w:r>
              <w:rPr>
                <w:rFonts w:ascii="MS PGothic" w:cs="MS PGothic" w:eastAsia="MS PGothic" w:hAnsi="MS PGothic"/>
                <w:sz w:val="23"/>
                <w:szCs w:val="23"/>
                <w:b w:val="1"/>
                <w:bCs w:val="1"/>
                <w:color w:val="auto"/>
                <w:w w:val="90"/>
              </w:rPr>
              <w:t>‐</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2"/>
              </w:rPr>
              <w:t>para  magsagawa  ng porum  kung</w:t>
            </w:r>
          </w:p>
        </w:tc>
        <w:tc>
          <w:tcPr>
            <w:tcW w:w="2600" w:type="dxa"/>
            <w:vAlign w:val="bottom"/>
            <w:gridSpan w:val="2"/>
          </w:tcPr>
          <w:p>
            <w:pPr>
              <w:ind w:left="220"/>
              <w:spacing w:after="0"/>
              <w:rPr>
                <w:sz w:val="20"/>
                <w:szCs w:val="20"/>
                <w:color w:val="auto"/>
              </w:rPr>
            </w:pPr>
            <w:r>
              <w:rPr>
                <w:rFonts w:ascii="Arial" w:cs="Arial" w:eastAsia="Arial" w:hAnsi="Arial"/>
                <w:sz w:val="23"/>
                <w:szCs w:val="23"/>
                <w:b w:val="1"/>
                <w:bCs w:val="1"/>
                <w:color w:val="auto"/>
              </w:rPr>
              <w:t>kwento ni Bokya.</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1"/>
              </w:rPr>
              <w:t>yo daw na unyon para sa katiyakan</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0"/>
              </w:rPr>
              <w:t>saan harap-harapang ni-</w:t>
            </w:r>
            <w:r>
              <w:rPr>
                <w:rFonts w:ascii="Arial" w:cs="Arial" w:eastAsia="Arial" w:hAnsi="Arial"/>
                <w:sz w:val="23"/>
                <w:szCs w:val="23"/>
                <w:b w:val="1"/>
                <w:bCs w:val="1"/>
                <w:i w:val="1"/>
                <w:iCs w:val="1"/>
                <w:color w:val="auto"/>
                <w:w w:val="90"/>
              </w:rPr>
              <w:t>redtag</w:t>
            </w:r>
            <w:r>
              <w:rPr>
                <w:rFonts w:ascii="Arial" w:cs="Arial" w:eastAsia="Arial" w:hAnsi="Arial"/>
                <w:sz w:val="23"/>
                <w:szCs w:val="23"/>
                <w:b w:val="1"/>
                <w:bCs w:val="1"/>
                <w:color w:val="auto"/>
                <w:w w:val="90"/>
              </w:rPr>
              <w:t xml:space="preserve"> ang</w:t>
            </w:r>
          </w:p>
        </w:tc>
        <w:tc>
          <w:tcPr>
            <w:tcW w:w="1360" w:type="dxa"/>
            <w:vAlign w:val="bottom"/>
          </w:tcPr>
          <w:p>
            <w:pPr>
              <w:ind w:left="580"/>
              <w:spacing w:after="0"/>
              <w:rPr>
                <w:sz w:val="20"/>
                <w:szCs w:val="20"/>
                <w:color w:val="auto"/>
              </w:rPr>
            </w:pPr>
            <w:r>
              <w:rPr>
                <w:rFonts w:ascii="Arial" w:cs="Arial" w:eastAsia="Arial" w:hAnsi="Arial"/>
                <w:sz w:val="23"/>
                <w:szCs w:val="23"/>
                <w:b w:val="1"/>
                <w:bCs w:val="1"/>
                <w:color w:val="auto"/>
                <w:w w:val="90"/>
              </w:rPr>
              <w:t>“Noong</w:t>
            </w:r>
          </w:p>
        </w:tc>
        <w:tc>
          <w:tcPr>
            <w:tcW w:w="2140" w:type="dxa"/>
            <w:vAlign w:val="bottom"/>
            <w:gridSpan w:val="2"/>
          </w:tcPr>
          <w:p>
            <w:pPr>
              <w:jc w:val="right"/>
              <w:spacing w:after="0"/>
              <w:rPr>
                <w:sz w:val="20"/>
                <w:szCs w:val="20"/>
                <w:color w:val="auto"/>
              </w:rPr>
            </w:pPr>
            <w:r>
              <w:rPr>
                <w:rFonts w:ascii="Arial" w:cs="Arial" w:eastAsia="Arial" w:hAnsi="Arial"/>
                <w:sz w:val="23"/>
                <w:szCs w:val="23"/>
                <w:b w:val="1"/>
                <w:bCs w:val="1"/>
                <w:i w:val="1"/>
                <w:iCs w:val="1"/>
                <w:color w:val="auto"/>
                <w:w w:val="86"/>
              </w:rPr>
              <w:t>pandemic</w:t>
            </w:r>
            <w:r>
              <w:rPr>
                <w:rFonts w:ascii="Arial" w:cs="Arial" w:eastAsia="Arial" w:hAnsi="Arial"/>
                <w:sz w:val="23"/>
                <w:szCs w:val="23"/>
                <w:b w:val="1"/>
                <w:bCs w:val="1"/>
                <w:color w:val="auto"/>
                <w:w w:val="86"/>
              </w:rPr>
              <w:t>,  nagkaroon</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89"/>
              </w:rPr>
              <w:t>sa trabaho na para hindi lang basta-</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0"/>
              </w:rPr>
              <w:t>unyon. Pinagbantaan ang mga lider</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3"/>
              </w:rPr>
              <w:t>din ng pagtutulungan para maigiit</w:t>
            </w:r>
          </w:p>
        </w:tc>
        <w:tc>
          <w:tcPr>
            <w:tcW w:w="0" w:type="dxa"/>
            <w:vAlign w:val="bottom"/>
          </w:tcPr>
          <w:p>
            <w:pPr>
              <w:spacing w:after="0"/>
              <w:rPr>
                <w:sz w:val="1"/>
                <w:szCs w:val="1"/>
                <w:color w:val="auto"/>
              </w:rPr>
            </w:pPr>
          </w:p>
        </w:tc>
      </w:tr>
      <w:tr>
        <w:trPr>
          <w:trHeight w:val="300"/>
        </w:trPr>
        <w:tc>
          <w:tcPr>
            <w:tcW w:w="2840" w:type="dxa"/>
            <w:vAlign w:val="bottom"/>
            <w:gridSpan w:val="2"/>
          </w:tcPr>
          <w:p>
            <w:pPr>
              <w:spacing w:after="0"/>
              <w:rPr>
                <w:sz w:val="20"/>
                <w:szCs w:val="20"/>
                <w:color w:val="auto"/>
              </w:rPr>
            </w:pPr>
            <w:r>
              <w:rPr>
                <w:rFonts w:ascii="Arial" w:cs="Arial" w:eastAsia="Arial" w:hAnsi="Arial"/>
                <w:sz w:val="23"/>
                <w:szCs w:val="23"/>
                <w:b w:val="1"/>
                <w:bCs w:val="1"/>
                <w:color w:val="auto"/>
                <w:w w:val="87"/>
              </w:rPr>
              <w:t>bastang  matatanggal,”  ayon</w:t>
            </w:r>
          </w:p>
        </w:tc>
        <w:tc>
          <w:tcPr>
            <w:tcW w:w="700" w:type="dxa"/>
            <w:vAlign w:val="bottom"/>
          </w:tcPr>
          <w:p>
            <w:pPr>
              <w:jc w:val="right"/>
              <w:ind w:right="105"/>
              <w:spacing w:after="0"/>
              <w:rPr>
                <w:sz w:val="20"/>
                <w:szCs w:val="20"/>
                <w:color w:val="auto"/>
              </w:rPr>
            </w:pPr>
            <w:r>
              <w:rPr>
                <w:rFonts w:ascii="Arial" w:cs="Arial" w:eastAsia="Arial" w:hAnsi="Arial"/>
                <w:sz w:val="23"/>
                <w:szCs w:val="23"/>
                <w:b w:val="1"/>
                <w:bCs w:val="1"/>
                <w:color w:val="auto"/>
              </w:rPr>
              <w:t>kay</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86"/>
              </w:rPr>
              <w:t>ng unyon at tinakot na idadamay ang</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5"/>
              </w:rPr>
              <w:t>ang pagbibigay ng ayuda ng mga</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4"/>
              </w:rPr>
              <w:t>Bokya. “Sa panahong iyon, mainit</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1"/>
              </w:rPr>
              <w:t>kanilang mga pamilya. Ipinaupo pa</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87"/>
              </w:rPr>
              <w:t>ahensya ng gubyerno,” ayon naman</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4"/>
              </w:rPr>
              <w:t>ang  usap-usapang  hanggang  sa</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86"/>
              </w:rPr>
              <w:t>sa mga pulong ng maneydsment ang</w:t>
            </w:r>
          </w:p>
        </w:tc>
        <w:tc>
          <w:tcPr>
            <w:tcW w:w="1360" w:type="dxa"/>
            <w:vAlign w:val="bottom"/>
          </w:tcPr>
          <w:p>
            <w:pPr>
              <w:ind w:left="220"/>
              <w:spacing w:after="0"/>
              <w:rPr>
                <w:sz w:val="20"/>
                <w:szCs w:val="20"/>
                <w:color w:val="auto"/>
              </w:rPr>
            </w:pPr>
            <w:r>
              <w:rPr>
                <w:rFonts w:ascii="Arial" w:cs="Arial" w:eastAsia="Arial" w:hAnsi="Arial"/>
                <w:sz w:val="23"/>
                <w:szCs w:val="23"/>
                <w:b w:val="1"/>
                <w:bCs w:val="1"/>
                <w:color w:val="auto"/>
                <w:w w:val="82"/>
              </w:rPr>
              <w:t>kay Bayong.</w:t>
            </w:r>
          </w:p>
        </w:tc>
        <w:tc>
          <w:tcPr>
            <w:tcW w:w="1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rPr>
              <w:t>taon na yun na lang ang (</w:t>
            </w:r>
            <w:r>
              <w:rPr>
                <w:rFonts w:ascii="Arial" w:cs="Arial" w:eastAsia="Arial" w:hAnsi="Arial"/>
                <w:sz w:val="23"/>
                <w:szCs w:val="23"/>
                <w:b w:val="1"/>
                <w:bCs w:val="1"/>
                <w:i w:val="1"/>
                <w:iCs w:val="1"/>
                <w:color w:val="auto"/>
              </w:rPr>
              <w:t>labor</w:t>
            </w:r>
            <w:r>
              <w:rPr>
                <w:rFonts w:ascii="Arial" w:cs="Arial" w:eastAsia="Arial" w:hAnsi="Arial"/>
                <w:sz w:val="23"/>
                <w:szCs w:val="23"/>
                <w:b w:val="1"/>
                <w:bCs w:val="1"/>
                <w:color w:val="auto"/>
              </w:rPr>
              <w:t>)</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1"/>
              </w:rPr>
              <w:t>mga ahente ng pasistang ahensya.</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8"/>
              </w:rPr>
              <w:t>Sa proseso ng pagtatayo ng un</w:t>
            </w:r>
            <w:r>
              <w:rPr>
                <w:rFonts w:ascii="MS PGothic" w:cs="MS PGothic" w:eastAsia="MS PGothic" w:hAnsi="MS PGothic"/>
                <w:sz w:val="23"/>
                <w:szCs w:val="23"/>
                <w:b w:val="1"/>
                <w:bCs w:val="1"/>
                <w:color w:val="auto"/>
                <w:w w:val="98"/>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i w:val="1"/>
                <w:iCs w:val="1"/>
                <w:color w:val="auto"/>
                <w:w w:val="88"/>
              </w:rPr>
              <w:t>agency</w:t>
            </w:r>
            <w:r>
              <w:rPr>
                <w:rFonts w:ascii="Arial" w:cs="Arial" w:eastAsia="Arial" w:hAnsi="Arial"/>
                <w:sz w:val="23"/>
                <w:szCs w:val="23"/>
                <w:b w:val="1"/>
                <w:bCs w:val="1"/>
                <w:color w:val="auto"/>
                <w:w w:val="88"/>
              </w:rPr>
              <w:t xml:space="preserve"> namin. Ito ang isyung unang</w:t>
            </w:r>
          </w:p>
        </w:tc>
        <w:tc>
          <w:tcPr>
            <w:tcW w:w="3740" w:type="dxa"/>
            <w:vAlign w:val="bottom"/>
          </w:tcPr>
          <w:p>
            <w:pPr>
              <w:ind w:left="580"/>
              <w:spacing w:after="0" w:line="265" w:lineRule="exact"/>
              <w:rPr>
                <w:sz w:val="20"/>
                <w:szCs w:val="20"/>
                <w:color w:val="auto"/>
              </w:rPr>
            </w:pPr>
            <w:r>
              <w:rPr>
                <w:rFonts w:ascii="Arial" w:cs="Arial" w:eastAsia="Arial" w:hAnsi="Arial"/>
                <w:sz w:val="23"/>
                <w:szCs w:val="23"/>
                <w:b w:val="1"/>
                <w:bCs w:val="1"/>
                <w:color w:val="auto"/>
                <w:w w:val="90"/>
              </w:rPr>
              <w:t>Ligalig sa hanay ng mga mang</w:t>
            </w:r>
            <w:r>
              <w:rPr>
                <w:rFonts w:ascii="MS PGothic" w:cs="MS PGothic" w:eastAsia="MS PGothic" w:hAnsi="MS PGothic"/>
                <w:sz w:val="23"/>
                <w:szCs w:val="23"/>
                <w:b w:val="1"/>
                <w:bCs w:val="1"/>
                <w:color w:val="auto"/>
                <w:w w:val="90"/>
              </w:rPr>
              <w:t>‐</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89"/>
              </w:rPr>
              <w:t>yon, namulat sina Bokya at Bayong</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90"/>
              </w:rPr>
              <w:t>nakapagtipon sa amin,” kwento na</w:t>
            </w:r>
            <w:r>
              <w:rPr>
                <w:rFonts w:ascii="MS PGothic" w:cs="MS PGothic" w:eastAsia="MS PGothic" w:hAnsi="MS PGothic"/>
                <w:sz w:val="23"/>
                <w:szCs w:val="23"/>
                <w:b w:val="1"/>
                <w:bCs w:val="1"/>
                <w:color w:val="auto"/>
                <w:w w:val="90"/>
              </w:rPr>
              <w:t>‐</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87"/>
              </w:rPr>
              <w:t>gagawa ang idinulot ng pagkubabaw</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sa mga usapin sa mas malawak na</w:t>
            </w:r>
          </w:p>
        </w:tc>
        <w:tc>
          <w:tcPr>
            <w:tcW w:w="0" w:type="dxa"/>
            <w:vAlign w:val="bottom"/>
          </w:tcPr>
          <w:p>
            <w:pPr>
              <w:spacing w:after="0"/>
              <w:rPr>
                <w:sz w:val="1"/>
                <w:szCs w:val="1"/>
                <w:color w:val="auto"/>
              </w:rPr>
            </w:pPr>
          </w:p>
        </w:tc>
      </w:tr>
      <w:tr>
        <w:trPr>
          <w:trHeight w:val="300"/>
        </w:trPr>
        <w:tc>
          <w:tcPr>
            <w:tcW w:w="1820" w:type="dxa"/>
            <w:vAlign w:val="bottom"/>
          </w:tcPr>
          <w:p>
            <w:pPr>
              <w:spacing w:after="0"/>
              <w:rPr>
                <w:sz w:val="20"/>
                <w:szCs w:val="20"/>
                <w:color w:val="auto"/>
              </w:rPr>
            </w:pPr>
            <w:r>
              <w:rPr>
                <w:rFonts w:ascii="Arial" w:cs="Arial" w:eastAsia="Arial" w:hAnsi="Arial"/>
                <w:sz w:val="23"/>
                <w:szCs w:val="23"/>
                <w:b w:val="1"/>
                <w:bCs w:val="1"/>
                <w:color w:val="auto"/>
              </w:rPr>
              <w:t>man ni Bayong.</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ind w:left="220"/>
              <w:spacing w:after="0" w:line="265" w:lineRule="exact"/>
              <w:rPr>
                <w:sz w:val="20"/>
                <w:szCs w:val="20"/>
                <w:color w:val="auto"/>
              </w:rPr>
            </w:pPr>
            <w:r>
              <w:rPr>
                <w:rFonts w:ascii="Arial" w:cs="Arial" w:eastAsia="Arial" w:hAnsi="Arial"/>
                <w:sz w:val="23"/>
                <w:szCs w:val="23"/>
                <w:b w:val="1"/>
                <w:bCs w:val="1"/>
                <w:color w:val="auto"/>
                <w:w w:val="90"/>
              </w:rPr>
              <w:t>ng NTF-Elcac sa pabrika. “Para pa</w:t>
            </w:r>
            <w:r>
              <w:rPr>
                <w:rFonts w:ascii="MS PGothic" w:cs="MS PGothic" w:eastAsia="MS PGothic" w:hAnsi="MS PGothic"/>
                <w:sz w:val="23"/>
                <w:szCs w:val="23"/>
                <w:b w:val="1"/>
                <w:bCs w:val="1"/>
                <w:color w:val="auto"/>
                <w:w w:val="90"/>
              </w:rPr>
              <w:t>‐</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1"/>
              </w:rPr>
              <w:t>lipunan, laluna sa laganap na pag</w:t>
            </w:r>
            <w:r>
              <w:rPr>
                <w:rFonts w:ascii="MS PGothic" w:cs="MS PGothic" w:eastAsia="MS PGothic" w:hAnsi="MS PGothic"/>
                <w:sz w:val="23"/>
                <w:szCs w:val="23"/>
                <w:b w:val="1"/>
                <w:bCs w:val="1"/>
                <w:color w:val="auto"/>
                <w:w w:val="91"/>
              </w:rPr>
              <w:t>‐</w:t>
            </w:r>
          </w:p>
        </w:tc>
        <w:tc>
          <w:tcPr>
            <w:tcW w:w="0" w:type="dxa"/>
            <w:vAlign w:val="bottom"/>
          </w:tcPr>
          <w:p>
            <w:pPr>
              <w:spacing w:after="0"/>
              <w:rPr>
                <w:sz w:val="1"/>
                <w:szCs w:val="1"/>
                <w:color w:val="auto"/>
              </w:rPr>
            </w:pPr>
          </w:p>
        </w:tc>
      </w:tr>
      <w:tr>
        <w:trPr>
          <w:trHeight w:val="300"/>
        </w:trPr>
        <w:tc>
          <w:tcPr>
            <w:tcW w:w="3540" w:type="dxa"/>
            <w:vAlign w:val="bottom"/>
            <w:gridSpan w:val="3"/>
          </w:tcPr>
          <w:p>
            <w:pPr>
              <w:ind w:left="360"/>
              <w:spacing w:after="0"/>
              <w:rPr>
                <w:sz w:val="20"/>
                <w:szCs w:val="20"/>
                <w:color w:val="auto"/>
              </w:rPr>
            </w:pPr>
            <w:r>
              <w:rPr>
                <w:rFonts w:ascii="Arial" w:cs="Arial" w:eastAsia="Arial" w:hAnsi="Arial"/>
                <w:sz w:val="23"/>
                <w:szCs w:val="23"/>
                <w:b w:val="1"/>
                <w:bCs w:val="1"/>
                <w:color w:val="auto"/>
                <w:w w:val="90"/>
              </w:rPr>
              <w:t>Taong 2018 pa sinimulang itayo</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86"/>
              </w:rPr>
              <w:t>ngibabawan ang hamong ito, kaming</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8"/>
              </w:rPr>
              <w:t>labag ng estado sa mga karapa</w:t>
            </w:r>
            <w:r>
              <w:rPr>
                <w:rFonts w:ascii="MS PGothic" w:cs="MS PGothic" w:eastAsia="MS PGothic" w:hAnsi="MS PGothic"/>
                <w:sz w:val="23"/>
                <w:szCs w:val="23"/>
                <w:b w:val="1"/>
                <w:bCs w:val="1"/>
                <w:color w:val="auto"/>
                <w:w w:val="98"/>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88"/>
              </w:rPr>
              <w:t>ang unyon sa kanilang pabrika, pero</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1"/>
              </w:rPr>
              <w:t>mga aktibo sa unyon ay nagbahay-</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6"/>
              </w:rPr>
              <w:t>tang-tao. “Sumasama na kami sa</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87"/>
              </w:rPr>
              <w:t>hanggang ngayon ay hindi ito kiniki</w:t>
            </w:r>
            <w:r>
              <w:rPr>
                <w:rFonts w:ascii="MS PGothic" w:cs="MS PGothic" w:eastAsia="MS PGothic" w:hAnsi="MS PGothic"/>
                <w:sz w:val="23"/>
                <w:szCs w:val="23"/>
                <w:b w:val="1"/>
                <w:bCs w:val="1"/>
                <w:color w:val="auto"/>
                <w:w w:val="87"/>
              </w:rPr>
              <w:t>‐</w:t>
            </w:r>
          </w:p>
        </w:tc>
        <w:tc>
          <w:tcPr>
            <w:tcW w:w="3740" w:type="dxa"/>
            <w:vAlign w:val="bottom"/>
          </w:tcPr>
          <w:p>
            <w:pPr>
              <w:ind w:left="220"/>
              <w:spacing w:after="0" w:line="265" w:lineRule="exact"/>
              <w:rPr>
                <w:sz w:val="20"/>
                <w:szCs w:val="20"/>
                <w:color w:val="auto"/>
              </w:rPr>
            </w:pPr>
            <w:r>
              <w:rPr>
                <w:rFonts w:ascii="Arial" w:cs="Arial" w:eastAsia="Arial" w:hAnsi="Arial"/>
                <w:sz w:val="23"/>
                <w:szCs w:val="23"/>
                <w:b w:val="1"/>
                <w:bCs w:val="1"/>
                <w:color w:val="auto"/>
                <w:w w:val="89"/>
              </w:rPr>
              <w:t>bahay sa mga kasaping manggaga</w:t>
            </w:r>
            <w:r>
              <w:rPr>
                <w:rFonts w:ascii="MS PGothic" w:cs="MS PGothic" w:eastAsia="MS PGothic" w:hAnsi="MS PGothic"/>
                <w:sz w:val="23"/>
                <w:szCs w:val="23"/>
                <w:b w:val="1"/>
                <w:bCs w:val="1"/>
                <w:color w:val="auto"/>
                <w:w w:val="89"/>
              </w:rPr>
              <w:t>‐</w:t>
            </w: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1"/>
              </w:rPr>
              <w:t>mga protesta tungkol sa mga pag</w:t>
            </w:r>
            <w:r>
              <w:rPr>
                <w:rFonts w:ascii="MS PGothic" w:cs="MS PGothic" w:eastAsia="MS PGothic" w:hAnsi="MS PGothic"/>
                <w:sz w:val="23"/>
                <w:szCs w:val="23"/>
                <w:b w:val="1"/>
                <w:bCs w:val="1"/>
                <w:color w:val="auto"/>
                <w:w w:val="91"/>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5"/>
              </w:rPr>
              <w:t>lala ng kapitalista bilang Sole and</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7"/>
              </w:rPr>
              <w:t>wa, tinipon sila at pinagsikapang</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6"/>
              </w:rPr>
              <w:t>patay at harasment ng gubyerno,</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85"/>
              </w:rPr>
              <w:t>Exclusive Bargaining Agent (SEBA) o</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w w:val="90"/>
              </w:rPr>
              <w:t>maibalik ang sigla ng (mga pulong)</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5"/>
              </w:rPr>
              <w:t>sa mga rali laban sa pagyapak sa</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89"/>
              </w:rPr>
              <w:t>tanging kinatawan ng mga mangga</w:t>
            </w:r>
            <w:r>
              <w:rPr>
                <w:rFonts w:ascii="MS PGothic" w:cs="MS PGothic" w:eastAsia="MS PGothic" w:hAnsi="MS PGothic"/>
                <w:sz w:val="23"/>
                <w:szCs w:val="23"/>
                <w:b w:val="1"/>
                <w:bCs w:val="1"/>
                <w:color w:val="auto"/>
                <w:w w:val="89"/>
              </w:rPr>
              <w:t>‐</w:t>
            </w:r>
          </w:p>
        </w:tc>
        <w:tc>
          <w:tcPr>
            <w:tcW w:w="3740" w:type="dxa"/>
            <w:vAlign w:val="bottom"/>
          </w:tcPr>
          <w:p>
            <w:pPr>
              <w:ind w:left="220"/>
              <w:spacing w:after="0"/>
              <w:rPr>
                <w:sz w:val="20"/>
                <w:szCs w:val="20"/>
                <w:color w:val="auto"/>
              </w:rPr>
            </w:pPr>
            <w:r>
              <w:rPr>
                <w:rFonts w:ascii="Arial" w:cs="Arial" w:eastAsia="Arial" w:hAnsi="Arial"/>
                <w:sz w:val="23"/>
                <w:szCs w:val="23"/>
                <w:b w:val="1"/>
                <w:bCs w:val="1"/>
                <w:color w:val="auto"/>
              </w:rPr>
              <w:t>at pag-aaral namin.”</w:t>
            </w: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rPr>
              <w:t>ating mga karapatan,” ayon kay</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90"/>
              </w:rPr>
              <w:t>gawa sa pakikipagtawaran. Para pi</w:t>
            </w:r>
            <w:r>
              <w:rPr>
                <w:rFonts w:ascii="MS PGothic" w:cs="MS PGothic" w:eastAsia="MS PGothic" w:hAnsi="MS PGothic"/>
                <w:sz w:val="23"/>
                <w:szCs w:val="23"/>
                <w:b w:val="1"/>
                <w:bCs w:val="1"/>
                <w:color w:val="auto"/>
                <w:w w:val="90"/>
              </w:rPr>
              <w:t>‐</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9"/>
              </w:rPr>
              <w:t>Bokya. Sumama rin siya sa mga</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7"/>
              </w:rPr>
              <w:t>gilan  ang  pagbubuo  ng  unyon,</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i w:val="1"/>
                <w:iCs w:val="1"/>
                <w:color w:val="auto"/>
                <w:w w:val="94"/>
              </w:rPr>
              <w:t>relief drive</w:t>
            </w:r>
            <w:r>
              <w:rPr>
                <w:rFonts w:ascii="Arial" w:cs="Arial" w:eastAsia="Arial" w:hAnsi="Arial"/>
                <w:sz w:val="23"/>
                <w:szCs w:val="23"/>
                <w:b w:val="1"/>
                <w:bCs w:val="1"/>
                <w:color w:val="auto"/>
                <w:w w:val="94"/>
              </w:rPr>
              <w:t xml:space="preserve"> para sa mga nasalanta</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2"/>
              </w:rPr>
              <w:t>inilagay ng maneydsment ang mga</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6"/>
              </w:rPr>
              <w:t>o nasunugan na mga komunidad</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1"/>
              </w:rPr>
              <w:t>nagmyembro sa “floating status” o</w:t>
            </w:r>
          </w:p>
        </w:tc>
        <w:tc>
          <w:tcPr>
            <w:tcW w:w="3740" w:type="dxa"/>
            <w:vAlign w:val="bottom"/>
          </w:tcPr>
          <w:p>
            <w:pPr>
              <w:spacing w:after="0"/>
              <w:rPr>
                <w:sz w:val="24"/>
                <w:szCs w:val="24"/>
                <w:color w:val="auto"/>
              </w:rPr>
            </w:pPr>
          </w:p>
        </w:tc>
        <w:tc>
          <w:tcPr>
            <w:tcW w:w="2600" w:type="dxa"/>
            <w:vAlign w:val="bottom"/>
            <w:gridSpan w:val="2"/>
          </w:tcPr>
          <w:p>
            <w:pPr>
              <w:ind w:left="380"/>
              <w:spacing w:after="0"/>
              <w:rPr>
                <w:sz w:val="20"/>
                <w:szCs w:val="20"/>
                <w:color w:val="auto"/>
              </w:rPr>
            </w:pPr>
            <w:r>
              <w:rPr>
                <w:rFonts w:ascii="Arial" w:cs="Arial" w:eastAsia="Arial" w:hAnsi="Arial"/>
                <w:sz w:val="23"/>
                <w:szCs w:val="23"/>
                <w:b w:val="1"/>
                <w:bCs w:val="1"/>
                <w:color w:val="auto"/>
                <w:w w:val="91"/>
              </w:rPr>
              <w:t>ng mga manggagawa.</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86"/>
              </w:rPr>
              <w:t>pagtanggal sa regular na rotasyon sa</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rPr>
              <w:t>Sa personal na buhay, natuto</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2"/>
              </w:rPr>
              <w:t>trabaho. Apat na beses nagsisante</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rPr>
              <w:t>sila ng disiplina, tapang at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rPr>
              <w:t>ang kapitalista para sipain ang</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militansya. “Nabago ang bu</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0"/>
        </w:trPr>
        <w:tc>
          <w:tcPr>
            <w:tcW w:w="1820" w:type="dxa"/>
            <w:vAlign w:val="bottom"/>
          </w:tcPr>
          <w:p>
            <w:pPr>
              <w:spacing w:after="0"/>
              <w:rPr>
                <w:sz w:val="20"/>
                <w:szCs w:val="20"/>
                <w:color w:val="auto"/>
              </w:rPr>
            </w:pPr>
            <w:r>
              <w:rPr>
                <w:rFonts w:ascii="Arial" w:cs="Arial" w:eastAsia="Arial" w:hAnsi="Arial"/>
                <w:sz w:val="23"/>
                <w:szCs w:val="23"/>
                <w:b w:val="1"/>
                <w:bCs w:val="1"/>
                <w:color w:val="auto"/>
                <w:w w:val="83"/>
              </w:rPr>
              <w:t>mga naorganisa na.</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hay ko kasi marami akong na</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0"/>
        </w:trPr>
        <w:tc>
          <w:tcPr>
            <w:tcW w:w="3540" w:type="dxa"/>
            <w:vAlign w:val="bottom"/>
            <w:gridSpan w:val="3"/>
          </w:tcPr>
          <w:p>
            <w:pPr>
              <w:ind w:left="360"/>
              <w:spacing w:after="0" w:line="265" w:lineRule="exact"/>
              <w:rPr>
                <w:sz w:val="20"/>
                <w:szCs w:val="20"/>
                <w:color w:val="auto"/>
              </w:rPr>
            </w:pPr>
            <w:r>
              <w:rPr>
                <w:rFonts w:ascii="Arial" w:cs="Arial" w:eastAsia="Arial" w:hAnsi="Arial"/>
                <w:sz w:val="23"/>
                <w:szCs w:val="23"/>
                <w:b w:val="1"/>
                <w:bCs w:val="1"/>
                <w:color w:val="auto"/>
                <w:w w:val="93"/>
              </w:rPr>
              <w:t>Lumaban ang mga manggaga</w:t>
            </w:r>
            <w:r>
              <w:rPr>
                <w:rFonts w:ascii="MS PGothic" w:cs="MS PGothic" w:eastAsia="MS PGothic" w:hAnsi="MS PGothic"/>
                <w:sz w:val="23"/>
                <w:szCs w:val="23"/>
                <w:b w:val="1"/>
                <w:bCs w:val="1"/>
                <w:color w:val="auto"/>
                <w:w w:val="93"/>
              </w:rPr>
              <w:t>‐</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2"/>
              </w:rPr>
              <w:t>tutunan kung ano talaga ang toto</w:t>
            </w:r>
            <w:r>
              <w:rPr>
                <w:rFonts w:ascii="MS PGothic" w:cs="MS PGothic" w:eastAsia="MS PGothic" w:hAnsi="MS PGothic"/>
                <w:sz w:val="23"/>
                <w:szCs w:val="23"/>
                <w:b w:val="1"/>
                <w:bCs w:val="1"/>
                <w:color w:val="auto"/>
                <w:w w:val="92"/>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rPr>
              <w:t>wa. Naglunsad sila ng sama-sa</w:t>
            </w:r>
            <w:r>
              <w:rPr>
                <w:rFonts w:ascii="MS PGothic" w:cs="MS PGothic" w:eastAsia="MS PGothic" w:hAnsi="MS PGothic"/>
                <w:sz w:val="23"/>
                <w:szCs w:val="23"/>
                <w:b w:val="1"/>
                <w:bCs w:val="1"/>
                <w:color w:val="auto"/>
              </w:rPr>
              <w:t>‐</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2"/>
              </w:rPr>
              <w:t>ong unyon, paano totoong lalaban</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rPr>
              <w:t>mang mga pagkilos at iginiit na</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3"/>
              </w:rPr>
              <w:t>at hindi magpapakatuta sa kapita</w:t>
            </w:r>
            <w:r>
              <w:rPr>
                <w:rFonts w:ascii="MS PGothic" w:cs="MS PGothic" w:eastAsia="MS PGothic" w:hAnsi="MS PGothic"/>
                <w:sz w:val="23"/>
                <w:szCs w:val="23"/>
                <w:b w:val="1"/>
                <w:bCs w:val="1"/>
                <w:color w:val="auto"/>
                <w:w w:val="93"/>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rPr>
              <w:t>buksan ang pabrika sa inspek</w:t>
            </w:r>
            <w:r>
              <w:rPr>
                <w:rFonts w:ascii="MS PGothic" w:cs="MS PGothic" w:eastAsia="MS PGothic" w:hAnsi="MS PGothic"/>
                <w:sz w:val="23"/>
                <w:szCs w:val="23"/>
                <w:b w:val="1"/>
                <w:bCs w:val="1"/>
                <w:color w:val="auto"/>
              </w:rPr>
              <w:t>‐</w:t>
            </w:r>
          </w:p>
        </w:tc>
        <w:tc>
          <w:tcPr>
            <w:tcW w:w="3740" w:type="dxa"/>
            <w:vAlign w:val="bottom"/>
          </w:tcPr>
          <w:p>
            <w:pPr>
              <w:spacing w:after="0"/>
              <w:rPr>
                <w:sz w:val="24"/>
                <w:szCs w:val="24"/>
                <w:color w:val="auto"/>
              </w:rPr>
            </w:pPr>
          </w:p>
        </w:tc>
        <w:tc>
          <w:tcPr>
            <w:tcW w:w="2600" w:type="dxa"/>
            <w:vAlign w:val="bottom"/>
            <w:gridSpan w:val="2"/>
          </w:tcPr>
          <w:p>
            <w:pPr>
              <w:ind w:left="340"/>
              <w:spacing w:after="0"/>
              <w:rPr>
                <w:sz w:val="20"/>
                <w:szCs w:val="20"/>
                <w:color w:val="auto"/>
              </w:rPr>
            </w:pPr>
            <w:r>
              <w:rPr>
                <w:rFonts w:ascii="Arial" w:cs="Arial" w:eastAsia="Arial" w:hAnsi="Arial"/>
                <w:sz w:val="23"/>
                <w:szCs w:val="23"/>
                <w:b w:val="1"/>
                <w:bCs w:val="1"/>
                <w:color w:val="auto"/>
                <w:w w:val="89"/>
              </w:rPr>
              <w:t>lista,” ayon kay Bokya.</w:t>
            </w:r>
          </w:p>
        </w:tc>
        <w:tc>
          <w:tcPr>
            <w:tcW w:w="920" w:type="dxa"/>
            <w:vAlign w:val="bottom"/>
          </w:tcPr>
          <w:p>
            <w:pPr>
              <w:jc w:val="right"/>
              <w:spacing w:after="0" w:line="265" w:lineRule="exact"/>
              <w:rPr>
                <w:sz w:val="20"/>
                <w:szCs w:val="20"/>
                <w:color w:val="auto"/>
              </w:rPr>
            </w:pPr>
            <w:r>
              <w:rPr>
                <w:rFonts w:ascii="Arial" w:cs="Arial" w:eastAsia="Arial" w:hAnsi="Arial"/>
                <w:sz w:val="23"/>
                <w:szCs w:val="23"/>
                <w:b w:val="1"/>
                <w:bCs w:val="1"/>
                <w:color w:val="auto"/>
                <w:w w:val="87"/>
              </w:rPr>
              <w:t>“Mas na</w:t>
            </w:r>
            <w:r>
              <w:rPr>
                <w:rFonts w:ascii="MS PGothic" w:cs="MS PGothic" w:eastAsia="MS PGothic" w:hAnsi="MS PGothic"/>
                <w:sz w:val="23"/>
                <w:szCs w:val="23"/>
                <w:b w:val="1"/>
                <w:bCs w:val="1"/>
                <w:color w:val="auto"/>
                <w:w w:val="87"/>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5"/>
              </w:rPr>
              <w:t>syon ng Department of Labor and</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rPr>
              <w:t>laman ko ang mga prinsipyo, at</w:t>
            </w:r>
          </w:p>
        </w:tc>
        <w:tc>
          <w:tcPr>
            <w:tcW w:w="0" w:type="dxa"/>
            <w:vAlign w:val="bottom"/>
          </w:tcPr>
          <w:p>
            <w:pPr>
              <w:spacing w:after="0"/>
              <w:rPr>
                <w:sz w:val="1"/>
                <w:szCs w:val="1"/>
                <w:color w:val="auto"/>
              </w:rPr>
            </w:pPr>
          </w:p>
        </w:tc>
      </w:tr>
      <w:tr>
        <w:trPr>
          <w:trHeight w:val="300"/>
        </w:trPr>
        <w:tc>
          <w:tcPr>
            <w:tcW w:w="1820" w:type="dxa"/>
            <w:vAlign w:val="bottom"/>
          </w:tcPr>
          <w:p>
            <w:pPr>
              <w:spacing w:after="0"/>
              <w:rPr>
                <w:sz w:val="20"/>
                <w:szCs w:val="20"/>
                <w:color w:val="auto"/>
              </w:rPr>
            </w:pPr>
            <w:r>
              <w:rPr>
                <w:rFonts w:ascii="Arial" w:cs="Arial" w:eastAsia="Arial" w:hAnsi="Arial"/>
                <w:sz w:val="23"/>
                <w:szCs w:val="23"/>
                <w:b w:val="1"/>
                <w:bCs w:val="1"/>
                <w:color w:val="auto"/>
                <w:w w:val="90"/>
              </w:rPr>
              <w:t>Employment  para</w:t>
            </w:r>
          </w:p>
        </w:tc>
        <w:tc>
          <w:tcPr>
            <w:tcW w:w="1720" w:type="dxa"/>
            <w:vAlign w:val="bottom"/>
            <w:gridSpan w:val="2"/>
          </w:tcPr>
          <w:p>
            <w:pPr>
              <w:jc w:val="right"/>
              <w:ind w:right="285"/>
              <w:spacing w:after="0"/>
              <w:rPr>
                <w:sz w:val="20"/>
                <w:szCs w:val="20"/>
                <w:color w:val="auto"/>
              </w:rPr>
            </w:pPr>
            <w:r>
              <w:rPr>
                <w:rFonts w:ascii="Arial" w:cs="Arial" w:eastAsia="Arial" w:hAnsi="Arial"/>
                <w:sz w:val="23"/>
                <w:szCs w:val="23"/>
                <w:b w:val="1"/>
                <w:bCs w:val="1"/>
                <w:color w:val="auto"/>
                <w:w w:val="87"/>
              </w:rPr>
              <w:t>mapatunayan</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hindi  na  natatakot  sa  ma</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line="265" w:lineRule="exact"/>
              <w:rPr>
                <w:sz w:val="20"/>
                <w:szCs w:val="20"/>
                <w:color w:val="auto"/>
              </w:rPr>
            </w:pPr>
            <w:r>
              <w:rPr>
                <w:rFonts w:ascii="Arial" w:cs="Arial" w:eastAsia="Arial" w:hAnsi="Arial"/>
                <w:sz w:val="23"/>
                <w:szCs w:val="23"/>
                <w:b w:val="1"/>
                <w:bCs w:val="1"/>
                <w:color w:val="auto"/>
                <w:w w:val="93"/>
              </w:rPr>
              <w:t xml:space="preserve">na nagpapatupad ng iskemang </w:t>
            </w:r>
            <w:r>
              <w:rPr>
                <w:rFonts w:ascii="Arial" w:cs="Arial" w:eastAsia="Arial" w:hAnsi="Arial"/>
                <w:sz w:val="23"/>
                <w:szCs w:val="23"/>
                <w:b w:val="1"/>
                <w:bCs w:val="1"/>
                <w:i w:val="1"/>
                <w:iCs w:val="1"/>
                <w:color w:val="auto"/>
                <w:w w:val="93"/>
              </w:rPr>
              <w:t>la</w:t>
            </w:r>
            <w:r>
              <w:rPr>
                <w:rFonts w:ascii="MS PGothic" w:cs="MS PGothic" w:eastAsia="MS PGothic" w:hAnsi="MS PGothic"/>
                <w:sz w:val="23"/>
                <w:szCs w:val="23"/>
                <w:b w:val="1"/>
                <w:bCs w:val="1"/>
                <w:i w:val="1"/>
                <w:iCs w:val="1"/>
                <w:color w:val="auto"/>
                <w:w w:val="93"/>
              </w:rPr>
              <w:t>‐</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w w:val="93"/>
              </w:rPr>
              <w:t>neydsment,” ayon naman kay Ba</w:t>
            </w:r>
            <w:r>
              <w:rPr>
                <w:rFonts w:ascii="MS PGothic" w:cs="MS PGothic" w:eastAsia="MS PGothic" w:hAnsi="MS PGothic"/>
                <w:sz w:val="23"/>
                <w:szCs w:val="23"/>
                <w:b w:val="1"/>
                <w:bCs w:val="1"/>
                <w:color w:val="auto"/>
                <w:w w:val="93"/>
              </w:rPr>
              <w:t>‐</w:t>
            </w:r>
          </w:p>
        </w:tc>
        <w:tc>
          <w:tcPr>
            <w:tcW w:w="0" w:type="dxa"/>
            <w:vAlign w:val="bottom"/>
          </w:tcPr>
          <w:p>
            <w:pPr>
              <w:spacing w:after="0"/>
              <w:rPr>
                <w:sz w:val="1"/>
                <w:szCs w:val="1"/>
                <w:color w:val="auto"/>
              </w:rPr>
            </w:pPr>
          </w:p>
        </w:tc>
      </w:tr>
      <w:tr>
        <w:trPr>
          <w:trHeight w:val="293"/>
        </w:trPr>
        <w:tc>
          <w:tcPr>
            <w:tcW w:w="3540" w:type="dxa"/>
            <w:vAlign w:val="bottom"/>
            <w:gridSpan w:val="3"/>
          </w:tcPr>
          <w:p>
            <w:pPr>
              <w:spacing w:after="0"/>
              <w:rPr>
                <w:sz w:val="20"/>
                <w:szCs w:val="20"/>
                <w:color w:val="auto"/>
              </w:rPr>
            </w:pPr>
            <w:r>
              <w:rPr>
                <w:rFonts w:ascii="Arial" w:cs="Arial" w:eastAsia="Arial" w:hAnsi="Arial"/>
                <w:sz w:val="23"/>
                <w:szCs w:val="23"/>
                <w:b w:val="1"/>
                <w:bCs w:val="1"/>
                <w:i w:val="1"/>
                <w:iCs w:val="1"/>
                <w:color w:val="auto"/>
                <w:w w:val="97"/>
              </w:rPr>
              <w:t>bor-only  contracting</w:t>
            </w:r>
            <w:r>
              <w:rPr>
                <w:rFonts w:ascii="Arial" w:cs="Arial" w:eastAsia="Arial" w:hAnsi="Arial"/>
                <w:sz w:val="23"/>
                <w:szCs w:val="23"/>
                <w:b w:val="1"/>
                <w:bCs w:val="1"/>
                <w:color w:val="auto"/>
                <w:w w:val="97"/>
              </w:rPr>
              <w:t xml:space="preserve">  (LOC)  ang</w:t>
            </w:r>
          </w:p>
        </w:tc>
        <w:tc>
          <w:tcPr>
            <w:tcW w:w="3740" w:type="dxa"/>
            <w:vAlign w:val="bottom"/>
          </w:tcPr>
          <w:p>
            <w:pPr>
              <w:spacing w:after="0"/>
              <w:rPr>
                <w:sz w:val="24"/>
                <w:szCs w:val="24"/>
                <w:color w:val="auto"/>
              </w:rPr>
            </w:pPr>
          </w:p>
        </w:tc>
        <w:tc>
          <w:tcPr>
            <w:tcW w:w="1360" w:type="dxa"/>
            <w:vAlign w:val="bottom"/>
          </w:tcPr>
          <w:p>
            <w:pPr>
              <w:ind w:left="340"/>
              <w:spacing w:after="0"/>
              <w:rPr>
                <w:sz w:val="20"/>
                <w:szCs w:val="20"/>
                <w:color w:val="auto"/>
              </w:rPr>
            </w:pPr>
            <w:r>
              <w:rPr>
                <w:rFonts w:ascii="Arial" w:cs="Arial" w:eastAsia="Arial" w:hAnsi="Arial"/>
                <w:sz w:val="23"/>
                <w:szCs w:val="23"/>
                <w:b w:val="1"/>
                <w:bCs w:val="1"/>
                <w:color w:val="auto"/>
              </w:rPr>
              <w:t>yong.</w:t>
            </w:r>
          </w:p>
        </w:tc>
        <w:tc>
          <w:tcPr>
            <w:tcW w:w="1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5"/>
              </w:rPr>
              <w:t>kapitalista. Iginiit din nilang ibalik</w:t>
            </w:r>
          </w:p>
        </w:tc>
        <w:tc>
          <w:tcPr>
            <w:tcW w:w="3740" w:type="dxa"/>
            <w:vAlign w:val="bottom"/>
          </w:tcPr>
          <w:p>
            <w:pPr>
              <w:spacing w:after="0"/>
              <w:rPr>
                <w:sz w:val="24"/>
                <w:szCs w:val="24"/>
                <w:color w:val="auto"/>
              </w:rPr>
            </w:pPr>
          </w:p>
        </w:tc>
        <w:tc>
          <w:tcPr>
            <w:tcW w:w="3500" w:type="dxa"/>
            <w:vAlign w:val="bottom"/>
            <w:gridSpan w:val="3"/>
          </w:tcPr>
          <w:p>
            <w:pPr>
              <w:jc w:val="right"/>
              <w:spacing w:after="0" w:line="265" w:lineRule="exact"/>
              <w:rPr>
                <w:sz w:val="20"/>
                <w:szCs w:val="20"/>
                <w:color w:val="auto"/>
              </w:rPr>
            </w:pPr>
            <w:r>
              <w:rPr>
                <w:rFonts w:ascii="Arial" w:cs="Arial" w:eastAsia="Arial" w:hAnsi="Arial"/>
                <w:sz w:val="23"/>
                <w:szCs w:val="23"/>
                <w:b w:val="1"/>
                <w:bCs w:val="1"/>
                <w:color w:val="auto"/>
              </w:rPr>
              <w:t>“Paglimita sa pag-inom,” paha</w:t>
            </w:r>
            <w:r>
              <w:rPr>
                <w:rFonts w:ascii="MS PGothic" w:cs="MS PGothic" w:eastAsia="MS PGothic" w:hAnsi="MS PGothic"/>
                <w:sz w:val="23"/>
                <w:szCs w:val="23"/>
                <w:b w:val="1"/>
                <w:bCs w:val="1"/>
                <w:color w:val="auto"/>
              </w:rPr>
              <w:t>‐</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rPr>
              <w:t>sa regular na rotasyon ang mga</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0"/>
              </w:rPr>
              <w:t>bol ni Bokya. “Hindi na masyadong</w:t>
            </w:r>
          </w:p>
        </w:tc>
        <w:tc>
          <w:tcPr>
            <w:tcW w:w="0" w:type="dxa"/>
            <w:vAlign w:val="bottom"/>
          </w:tcPr>
          <w:p>
            <w:pPr>
              <w:spacing w:after="0"/>
              <w:rPr>
                <w:sz w:val="1"/>
                <w:szCs w:val="1"/>
                <w:color w:val="auto"/>
              </w:rPr>
            </w:pPr>
          </w:p>
        </w:tc>
      </w:tr>
      <w:tr>
        <w:trPr>
          <w:trHeight w:val="300"/>
        </w:trPr>
        <w:tc>
          <w:tcPr>
            <w:tcW w:w="3540" w:type="dxa"/>
            <w:vAlign w:val="bottom"/>
            <w:gridSpan w:val="3"/>
          </w:tcPr>
          <w:p>
            <w:pPr>
              <w:spacing w:after="0"/>
              <w:rPr>
                <w:sz w:val="20"/>
                <w:szCs w:val="20"/>
                <w:color w:val="auto"/>
              </w:rPr>
            </w:pPr>
            <w:r>
              <w:rPr>
                <w:rFonts w:ascii="Arial" w:cs="Arial" w:eastAsia="Arial" w:hAnsi="Arial"/>
                <w:sz w:val="23"/>
                <w:szCs w:val="23"/>
                <w:b w:val="1"/>
                <w:bCs w:val="1"/>
                <w:color w:val="auto"/>
                <w:w w:val="90"/>
              </w:rPr>
              <w:t xml:space="preserve">manggagawang inilagay sa </w:t>
            </w:r>
            <w:r>
              <w:rPr>
                <w:rFonts w:ascii="Arial" w:cs="Arial" w:eastAsia="Arial" w:hAnsi="Arial"/>
                <w:sz w:val="23"/>
                <w:szCs w:val="23"/>
                <w:b w:val="1"/>
                <w:bCs w:val="1"/>
                <w:i w:val="1"/>
                <w:iCs w:val="1"/>
                <w:color w:val="auto"/>
                <w:w w:val="90"/>
              </w:rPr>
              <w:t>floating</w:t>
            </w: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1"/>
              </w:rPr>
              <w:t>nahihiyang magsalita at makigpag-</w:t>
            </w:r>
          </w:p>
        </w:tc>
        <w:tc>
          <w:tcPr>
            <w:tcW w:w="0" w:type="dxa"/>
            <w:vAlign w:val="bottom"/>
          </w:tcPr>
          <w:p>
            <w:pPr>
              <w:spacing w:after="0"/>
              <w:rPr>
                <w:sz w:val="1"/>
                <w:szCs w:val="1"/>
                <w:color w:val="auto"/>
              </w:rPr>
            </w:pPr>
          </w:p>
        </w:tc>
      </w:tr>
      <w:tr>
        <w:trPr>
          <w:trHeight w:val="300"/>
        </w:trPr>
        <w:tc>
          <w:tcPr>
            <w:tcW w:w="1820" w:type="dxa"/>
            <w:vAlign w:val="bottom"/>
          </w:tcPr>
          <w:p>
            <w:pPr>
              <w:spacing w:after="0"/>
              <w:rPr>
                <w:sz w:val="20"/>
                <w:szCs w:val="20"/>
                <w:color w:val="auto"/>
              </w:rPr>
            </w:pPr>
            <w:r>
              <w:rPr>
                <w:rFonts w:ascii="Arial" w:cs="Arial" w:eastAsia="Arial" w:hAnsi="Arial"/>
                <w:sz w:val="23"/>
                <w:szCs w:val="23"/>
                <w:b w:val="1"/>
                <w:bCs w:val="1"/>
                <w:i w:val="1"/>
                <w:iCs w:val="1"/>
                <w:color w:val="auto"/>
              </w:rPr>
              <w:t>status</w:t>
            </w:r>
            <w:r>
              <w:rPr>
                <w:rFonts w:ascii="Arial" w:cs="Arial" w:eastAsia="Arial" w:hAnsi="Arial"/>
                <w:sz w:val="23"/>
                <w:szCs w:val="23"/>
                <w:b w:val="1"/>
                <w:bCs w:val="1"/>
                <w:color w:val="auto"/>
              </w:rPr>
              <w:t>.</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3500" w:type="dxa"/>
            <w:vAlign w:val="bottom"/>
            <w:gridSpan w:val="3"/>
          </w:tcPr>
          <w:p>
            <w:pPr>
              <w:jc w:val="right"/>
              <w:spacing w:after="0"/>
              <w:rPr>
                <w:sz w:val="20"/>
                <w:szCs w:val="20"/>
                <w:color w:val="auto"/>
              </w:rPr>
            </w:pPr>
            <w:r>
              <w:rPr>
                <w:rFonts w:ascii="Arial" w:cs="Arial" w:eastAsia="Arial" w:hAnsi="Arial"/>
                <w:sz w:val="23"/>
                <w:szCs w:val="23"/>
                <w:b w:val="1"/>
                <w:bCs w:val="1"/>
                <w:color w:val="auto"/>
                <w:w w:val="97"/>
              </w:rPr>
              <w:t>usap  para  magpaintindi  sa  iba</w:t>
            </w:r>
          </w:p>
        </w:tc>
        <w:tc>
          <w:tcPr>
            <w:tcW w:w="0" w:type="dxa"/>
            <w:vAlign w:val="bottom"/>
          </w:tcPr>
          <w:p>
            <w:pPr>
              <w:spacing w:after="0"/>
              <w:rPr>
                <w:sz w:val="1"/>
                <w:szCs w:val="1"/>
                <w:color w:val="auto"/>
              </w:rPr>
            </w:pPr>
          </w:p>
        </w:tc>
      </w:tr>
      <w:tr>
        <w:trPr>
          <w:trHeight w:val="358"/>
        </w:trPr>
        <w:tc>
          <w:tcPr>
            <w:tcW w:w="1820" w:type="dxa"/>
            <w:vAlign w:val="bottom"/>
          </w:tcPr>
          <w:p>
            <w:pPr>
              <w:ind w:left="360"/>
              <w:spacing w:after="0"/>
              <w:rPr>
                <w:sz w:val="20"/>
                <w:szCs w:val="20"/>
                <w:color w:val="auto"/>
              </w:rPr>
            </w:pPr>
            <w:r>
              <w:rPr>
                <w:rFonts w:ascii="Arial" w:cs="Arial" w:eastAsia="Arial" w:hAnsi="Arial"/>
                <w:sz w:val="23"/>
                <w:szCs w:val="23"/>
                <w:b w:val="1"/>
                <w:bCs w:val="1"/>
                <w:color w:val="auto"/>
                <w:w w:val="90"/>
              </w:rPr>
              <w:t>“Nag-</w:t>
            </w:r>
            <w:r>
              <w:rPr>
                <w:rFonts w:ascii="Arial" w:cs="Arial" w:eastAsia="Arial" w:hAnsi="Arial"/>
                <w:sz w:val="23"/>
                <w:szCs w:val="23"/>
                <w:b w:val="1"/>
                <w:bCs w:val="1"/>
                <w:i w:val="1"/>
                <w:iCs w:val="1"/>
                <w:color w:val="auto"/>
                <w:w w:val="90"/>
              </w:rPr>
              <w:t>armband</w:t>
            </w:r>
          </w:p>
        </w:tc>
        <w:tc>
          <w:tcPr>
            <w:tcW w:w="1020" w:type="dxa"/>
            <w:vAlign w:val="bottom"/>
          </w:tcPr>
          <w:p>
            <w:pPr>
              <w:ind w:left="120"/>
              <w:spacing w:after="0"/>
              <w:rPr>
                <w:sz w:val="20"/>
                <w:szCs w:val="20"/>
                <w:color w:val="auto"/>
              </w:rPr>
            </w:pPr>
            <w:r>
              <w:rPr>
                <w:rFonts w:ascii="Arial" w:cs="Arial" w:eastAsia="Arial" w:hAnsi="Arial"/>
                <w:sz w:val="23"/>
                <w:szCs w:val="23"/>
                <w:b w:val="1"/>
                <w:bCs w:val="1"/>
                <w:i w:val="1"/>
                <w:iCs w:val="1"/>
                <w:color w:val="auto"/>
              </w:rPr>
              <w:t>protest</w:t>
            </w:r>
          </w:p>
        </w:tc>
        <w:tc>
          <w:tcPr>
            <w:tcW w:w="700" w:type="dxa"/>
            <w:vAlign w:val="bottom"/>
          </w:tcPr>
          <w:p>
            <w:pPr>
              <w:jc w:val="right"/>
              <w:ind w:right="105"/>
              <w:spacing w:after="0"/>
              <w:rPr>
                <w:sz w:val="20"/>
                <w:szCs w:val="20"/>
                <w:color w:val="auto"/>
              </w:rPr>
            </w:pPr>
            <w:r>
              <w:rPr>
                <w:rFonts w:ascii="Arial" w:cs="Arial" w:eastAsia="Arial" w:hAnsi="Arial"/>
                <w:sz w:val="23"/>
                <w:szCs w:val="23"/>
                <w:b w:val="1"/>
                <w:bCs w:val="1"/>
                <w:color w:val="auto"/>
                <w:w w:val="78"/>
              </w:rPr>
              <w:t>kami,</w:t>
            </w:r>
          </w:p>
        </w:tc>
        <w:tc>
          <w:tcPr>
            <w:tcW w:w="3740" w:type="dxa"/>
            <w:vAlign w:val="bottom"/>
          </w:tcPr>
          <w:p>
            <w:pPr>
              <w:spacing w:after="0"/>
              <w:rPr>
                <w:sz w:val="24"/>
                <w:szCs w:val="24"/>
                <w:color w:val="auto"/>
              </w:rPr>
            </w:pPr>
          </w:p>
        </w:tc>
        <w:tc>
          <w:tcPr>
            <w:tcW w:w="3500" w:type="dxa"/>
            <w:vAlign w:val="bottom"/>
            <w:gridSpan w:val="3"/>
          </w:tcPr>
          <w:p>
            <w:pPr>
              <w:ind w:left="340"/>
              <w:spacing w:after="0"/>
              <w:rPr>
                <w:sz w:val="20"/>
                <w:szCs w:val="20"/>
                <w:color w:val="auto"/>
              </w:rPr>
            </w:pPr>
            <w:r>
              <w:rPr>
                <w:rFonts w:ascii="Arial" w:cs="Arial" w:eastAsia="Arial" w:hAnsi="Arial"/>
                <w:sz w:val="23"/>
                <w:szCs w:val="23"/>
                <w:b w:val="1"/>
                <w:bCs w:val="1"/>
                <w:color w:val="auto"/>
                <w:w w:val="86"/>
              </w:rPr>
              <w:t>tungkol sa mga karapatan natin.”</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1922145</wp:posOffset>
            </wp:positionH>
            <wp:positionV relativeFrom="paragraph">
              <wp:posOffset>-3878580</wp:posOffset>
            </wp:positionV>
            <wp:extent cx="3151505" cy="39719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extLst>
                    </a:blip>
                    <a:srcRect/>
                    <a:stretch>
                      <a:fillRect/>
                    </a:stretch>
                  </pic:blipFill>
                  <pic:spPr bwMode="auto">
                    <a:xfrm>
                      <a:off x="0" y="0"/>
                      <a:ext cx="3151505" cy="3971925"/>
                    </a:xfrm>
                    <a:prstGeom prst="rect">
                      <a:avLst/>
                    </a:prstGeom>
                    <a:noFill/>
                  </pic:spPr>
                </pic:pic>
              </a:graphicData>
            </a:graphic>
          </wp:anchor>
        </w:drawing>
        <w:drawing>
          <wp:anchor simplePos="0" relativeHeight="251657728" behindDoc="1" locked="0" layoutInCell="0" allowOverlap="1">
            <wp:simplePos x="0" y="0"/>
            <wp:positionH relativeFrom="column">
              <wp:posOffset>6739890</wp:posOffset>
            </wp:positionH>
            <wp:positionV relativeFrom="paragraph">
              <wp:posOffset>-148590</wp:posOffset>
            </wp:positionV>
            <wp:extent cx="130175" cy="1257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extLst>
                    </a:blip>
                    <a:srcRect/>
                    <a:stretch>
                      <a:fillRect/>
                    </a:stretch>
                  </pic:blipFill>
                  <pic:spPr bwMode="auto">
                    <a:xfrm>
                      <a:off x="0" y="0"/>
                      <a:ext cx="130175" cy="125730"/>
                    </a:xfrm>
                    <a:prstGeom prst="rect">
                      <a:avLst/>
                    </a:prstGeom>
                    <a:noFill/>
                  </pic:spPr>
                </pic:pic>
              </a:graphicData>
            </a:graphic>
          </wp:anchor>
        </w:drawing>
      </w:r>
    </w:p>
    <w:p>
      <w:pPr>
        <w:sectPr>
          <w:pgSz w:w="12240" w:h="18720" w:orient="portrait"/>
          <w:cols w:equalWidth="0" w:num="1">
            <w:col w:w="10780"/>
          </w:cols>
          <w:pgMar w:left="720" w:top="504" w:right="740" w:bottom="0" w:gutter="0" w:footer="0" w:header="0"/>
        </w:sectPr>
      </w:pPr>
    </w:p>
    <w:p>
      <w:pPr>
        <w:spacing w:after="0" w:line="247" w:lineRule="exact"/>
        <w:rPr>
          <w:sz w:val="20"/>
          <w:szCs w:val="20"/>
          <w:color w:val="auto"/>
        </w:rPr>
      </w:pPr>
    </w:p>
    <w:p>
      <w:pPr>
        <w:spacing w:after="0"/>
        <w:tabs>
          <w:tab w:leader="none" w:pos="1660" w:val="left"/>
          <w:tab w:leader="none" w:pos="10520" w:val="left"/>
        </w:tabs>
        <w:rPr>
          <w:sz w:val="20"/>
          <w:szCs w:val="20"/>
          <w:color w:val="auto"/>
        </w:rPr>
      </w:pPr>
      <w:r>
        <w:rPr>
          <w:rFonts w:ascii="Arial" w:cs="Arial" w:eastAsia="Arial" w:hAnsi="Arial"/>
          <w:sz w:val="22"/>
          <w:szCs w:val="22"/>
          <w:b w:val="1"/>
          <w:bCs w:val="1"/>
          <w:color w:val="auto"/>
        </w:rPr>
        <w:t>ANG BAYAN</w:t>
        <w:tab/>
        <w:t>Marso 7, 2024</w:t>
      </w:r>
      <w:r>
        <w:rPr>
          <w:sz w:val="20"/>
          <w:szCs w:val="20"/>
          <w:color w:val="auto"/>
        </w:rPr>
        <w:tab/>
      </w:r>
      <w:r>
        <w:rPr>
          <w:rFonts w:ascii="Arial" w:cs="Arial" w:eastAsia="Arial" w:hAnsi="Arial"/>
          <w:sz w:val="23"/>
          <w:szCs w:val="23"/>
          <w:b w:val="1"/>
          <w:bCs w:val="1"/>
          <w:color w:val="auto"/>
        </w:rPr>
        <w:t>9</w:t>
      </w:r>
    </w:p>
    <w:p>
      <w:pPr>
        <w:sectPr>
          <w:pgSz w:w="12240" w:h="18720" w:orient="portrait"/>
          <w:cols w:equalWidth="0" w:num="1">
            <w:col w:w="10780"/>
          </w:cols>
          <w:pgMar w:left="720" w:top="504" w:right="740" w:bottom="0" w:gutter="0" w:footer="0" w:header="0"/>
          <w:type w:val="continuous"/>
        </w:sectPr>
      </w:pPr>
    </w:p>
    <w:bookmarkStart w:id="9" w:name="page10"/>
    <w:bookmarkEnd w:id="9"/>
    <w:p>
      <w:pPr>
        <w:ind w:right="1520"/>
        <w:spacing w:after="0" w:line="268" w:lineRule="auto"/>
        <w:rPr>
          <w:sz w:val="20"/>
          <w:szCs w:val="20"/>
          <w:color w:val="auto"/>
        </w:rPr>
      </w:pPr>
      <w:r>
        <w:rPr>
          <w:rFonts w:ascii="Arial" w:cs="Arial" w:eastAsia="Arial" w:hAnsi="Arial"/>
          <w:sz w:val="47"/>
          <w:szCs w:val="47"/>
          <w:b w:val="1"/>
          <w:bCs w:val="1"/>
          <w:color w:val="auto"/>
        </w:rPr>
        <w:t xml:space="preserve">Pinsala ng </w:t>
      </w:r>
      <w:r>
        <w:rPr>
          <w:rFonts w:ascii="Arial" w:cs="Arial" w:eastAsia="Arial" w:hAnsi="Arial"/>
          <w:sz w:val="47"/>
          <w:szCs w:val="47"/>
          <w:b w:val="1"/>
          <w:bCs w:val="1"/>
          <w:i w:val="1"/>
          <w:iCs w:val="1"/>
          <w:color w:val="auto"/>
        </w:rPr>
        <w:t>oﬀshore</w:t>
      </w:r>
      <w:r>
        <w:rPr>
          <w:rFonts w:ascii="Arial" w:cs="Arial" w:eastAsia="Arial" w:hAnsi="Arial"/>
          <w:sz w:val="47"/>
          <w:szCs w:val="47"/>
          <w:b w:val="1"/>
          <w:bCs w:val="1"/>
          <w:color w:val="auto"/>
        </w:rPr>
        <w:t xml:space="preserve"> at </w:t>
      </w:r>
      <w:r>
        <w:rPr>
          <w:rFonts w:ascii="Arial" w:cs="Arial" w:eastAsia="Arial" w:hAnsi="Arial"/>
          <w:sz w:val="47"/>
          <w:szCs w:val="47"/>
          <w:b w:val="1"/>
          <w:bCs w:val="1"/>
          <w:i w:val="1"/>
          <w:iCs w:val="1"/>
          <w:color w:val="auto"/>
        </w:rPr>
        <w:t>black sand mining</w:t>
      </w:r>
      <w:r>
        <w:rPr>
          <w:rFonts w:ascii="Arial" w:cs="Arial" w:eastAsia="Arial" w:hAnsi="Arial"/>
          <w:sz w:val="47"/>
          <w:szCs w:val="47"/>
          <w:b w:val="1"/>
          <w:bCs w:val="1"/>
          <w:color w:val="auto"/>
        </w:rPr>
        <w:t>, iniinda ng mamamayan sa Cagayan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3638550</wp:posOffset>
            </wp:positionH>
            <wp:positionV relativeFrom="paragraph">
              <wp:posOffset>-502285</wp:posOffset>
            </wp:positionV>
            <wp:extent cx="3177540" cy="3181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extLst>
                    </a:blip>
                    <a:srcRect/>
                    <a:stretch>
                      <a:fillRect/>
                    </a:stretch>
                  </pic:blipFill>
                  <pic:spPr bwMode="auto">
                    <a:xfrm>
                      <a:off x="0" y="0"/>
                      <a:ext cx="3177540" cy="3181985"/>
                    </a:xfrm>
                    <a:prstGeom prst="rect">
                      <a:avLst/>
                    </a:prstGeom>
                    <a:noFill/>
                  </pic:spPr>
                </pic:pic>
              </a:graphicData>
            </a:graphic>
          </wp:anchor>
        </w:drawing>
      </w:r>
    </w:p>
    <w:p>
      <w:pPr>
        <w:jc w:val="right"/>
        <w:ind w:right="5300"/>
        <w:spacing w:after="0" w:line="305" w:lineRule="auto"/>
        <w:rPr>
          <w:sz w:val="20"/>
          <w:szCs w:val="20"/>
          <w:color w:val="auto"/>
        </w:rPr>
      </w:pPr>
      <w:r>
        <w:rPr>
          <w:rFonts w:ascii="Arial" w:cs="Arial" w:eastAsia="Arial" w:hAnsi="Arial"/>
          <w:sz w:val="46"/>
          <w:szCs w:val="46"/>
          <w:b w:val="1"/>
          <w:bCs w:val="1"/>
          <w:color w:val="auto"/>
        </w:rPr>
        <w:t>S</w:t>
      </w:r>
      <w:r>
        <w:rPr>
          <w:rFonts w:ascii="Arial" w:cs="Arial" w:eastAsia="Arial" w:hAnsi="Arial"/>
          <w:sz w:val="19"/>
          <w:szCs w:val="19"/>
          <w:b w:val="1"/>
          <w:bCs w:val="1"/>
          <w:color w:val="auto"/>
        </w:rPr>
        <w:t xml:space="preserve">a simula pa lamang ng dayuhang operasyong </w:t>
      </w:r>
      <w:r>
        <w:rPr>
          <w:rFonts w:ascii="Arial" w:cs="Arial" w:eastAsia="Arial" w:hAnsi="Arial"/>
          <w:sz w:val="19"/>
          <w:szCs w:val="19"/>
          <w:b w:val="1"/>
          <w:bCs w:val="1"/>
          <w:i w:val="1"/>
          <w:iCs w:val="1"/>
          <w:color w:val="auto"/>
        </w:rPr>
        <w:t>offshore mining</w:t>
      </w:r>
      <w:r>
        <w:rPr>
          <w:rFonts w:ascii="Arial" w:cs="Arial" w:eastAsia="Arial" w:hAnsi="Arial"/>
          <w:sz w:val="19"/>
          <w:szCs w:val="19"/>
          <w:b w:val="1"/>
          <w:bCs w:val="1"/>
          <w:color w:val="auto"/>
        </w:rPr>
        <w:t xml:space="preserve"> (pagmimina sa karagatan) sa mga baybayin ng Cagayan noong 2021, malaki na ang pinsalang idinulot nito</w:t>
      </w:r>
    </w:p>
    <w:p>
      <w:pPr>
        <w:spacing w:after="0" w:line="1" w:lineRule="exact"/>
        <w:rPr>
          <w:sz w:val="20"/>
          <w:szCs w:val="20"/>
          <w:color w:val="auto"/>
        </w:rPr>
      </w:pPr>
    </w:p>
    <w:p>
      <w:pPr>
        <w:ind w:left="20"/>
        <w:spacing w:after="0"/>
        <w:rPr>
          <w:sz w:val="20"/>
          <w:szCs w:val="20"/>
          <w:color w:val="auto"/>
        </w:rPr>
      </w:pPr>
      <w:r>
        <w:rPr>
          <w:rFonts w:ascii="Arial" w:cs="Arial" w:eastAsia="Arial" w:hAnsi="Arial"/>
          <w:sz w:val="23"/>
          <w:szCs w:val="23"/>
          <w:b w:val="1"/>
          <w:bCs w:val="1"/>
          <w:color w:val="auto"/>
        </w:rPr>
        <w:t>sa kabuhayan ng mga mangingisda sa Cagayan Valley.</w:t>
      </w:r>
    </w:p>
    <w:p>
      <w:pPr>
        <w:sectPr>
          <w:pgSz w:w="12240" w:h="18720" w:orient="portrait"/>
          <w:cols w:equalWidth="0" w:num="1">
            <w:col w:w="10820"/>
          </w:cols>
          <w:pgMar w:left="720" w:top="504" w:right="700" w:bottom="0" w:gutter="0" w:footer="0" w:header="0"/>
        </w:sectPr>
      </w:pPr>
    </w:p>
    <w:p>
      <w:pPr>
        <w:spacing w:after="0" w:line="342"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 xml:space="preserve">Tinaguriang kauna-unahan at pinakamalaki sa bansa, ang </w:t>
      </w:r>
      <w:r>
        <w:rPr>
          <w:rFonts w:ascii="Arial" w:cs="Arial" w:eastAsia="Arial" w:hAnsi="Arial"/>
          <w:sz w:val="19"/>
          <w:szCs w:val="19"/>
          <w:b w:val="1"/>
          <w:bCs w:val="1"/>
          <w:i w:val="1"/>
          <w:iCs w:val="1"/>
          <w:color w:val="auto"/>
        </w:rPr>
        <w:t>offshore mining</w:t>
      </w:r>
      <w:r>
        <w:rPr>
          <w:rFonts w:ascii="Arial" w:cs="Arial" w:eastAsia="Arial" w:hAnsi="Arial"/>
          <w:sz w:val="19"/>
          <w:szCs w:val="19"/>
          <w:b w:val="1"/>
          <w:bCs w:val="1"/>
          <w:color w:val="auto"/>
        </w:rPr>
        <w:t xml:space="preserve"> sa Cagayan ay sumaklaw sa</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56,013 ektarya ng baybay at kara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gatan sa 10 bayan sa rehiyon (Sanchez Mira, Claveria, Pamplona, Abulug, Ballesteros, Aparri, Buguey, Sta. Teresita, Gonzaga at Sta. Ana). Naghahakot dito ng buhangin na pi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nagkukunan ng mineral na </w:t>
      </w:r>
      <w:r>
        <w:rPr>
          <w:rFonts w:ascii="Arial" w:cs="Arial" w:eastAsia="Arial" w:hAnsi="Arial"/>
          <w:sz w:val="19"/>
          <w:szCs w:val="19"/>
          <w:b w:val="1"/>
          <w:bCs w:val="1"/>
          <w:i w:val="1"/>
          <w:iCs w:val="1"/>
          <w:color w:val="auto"/>
        </w:rPr>
        <w:t>magneti</w:t>
      </w:r>
      <w:r>
        <w:rPr>
          <w:rFonts w:ascii="MS PGothic" w:cs="MS PGothic" w:eastAsia="MS PGothic" w:hAnsi="MS PGothic"/>
          <w:sz w:val="19"/>
          <w:szCs w:val="19"/>
          <w:b w:val="1"/>
          <w:bCs w:val="1"/>
          <w:i w:val="1"/>
          <w:iCs w:val="1"/>
          <w:color w:val="auto"/>
        </w:rPr>
        <w:t>‐</w:t>
      </w:r>
      <w:r>
        <w:rPr>
          <w:rFonts w:ascii="Arial" w:cs="Arial" w:eastAsia="Arial" w:hAnsi="Arial"/>
          <w:sz w:val="19"/>
          <w:szCs w:val="19"/>
          <w:b w:val="1"/>
          <w:bCs w:val="1"/>
          <w:i w:val="1"/>
          <w:iCs w:val="1"/>
          <w:color w:val="auto"/>
        </w:rPr>
        <w:t xml:space="preserve"> te</w:t>
      </w:r>
      <w:r>
        <w:rPr>
          <w:rFonts w:ascii="Arial" w:cs="Arial" w:eastAsia="Arial" w:hAnsi="Arial"/>
          <w:sz w:val="19"/>
          <w:szCs w:val="19"/>
          <w:b w:val="1"/>
          <w:bCs w:val="1"/>
          <w:color w:val="auto"/>
        </w:rPr>
        <w:t>, na isandaang porsyentong inilu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luwas sa China. Susing sangkap ang </w:t>
      </w:r>
      <w:r>
        <w:rPr>
          <w:rFonts w:ascii="Arial" w:cs="Arial" w:eastAsia="Arial" w:hAnsi="Arial"/>
          <w:sz w:val="19"/>
          <w:szCs w:val="19"/>
          <w:b w:val="1"/>
          <w:bCs w:val="1"/>
          <w:i w:val="1"/>
          <w:iCs w:val="1"/>
          <w:color w:val="auto"/>
        </w:rPr>
        <w:t>magnetite</w:t>
      </w:r>
      <w:r>
        <w:rPr>
          <w:rFonts w:ascii="Arial" w:cs="Arial" w:eastAsia="Arial" w:hAnsi="Arial"/>
          <w:sz w:val="19"/>
          <w:szCs w:val="19"/>
          <w:b w:val="1"/>
          <w:bCs w:val="1"/>
          <w:color w:val="auto"/>
        </w:rPr>
        <w:t xml:space="preserve"> sa paggawa ng bakal.</w:t>
      </w:r>
    </w:p>
    <w:p>
      <w:pPr>
        <w:spacing w:after="0" w:line="6"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Hawak ang operasyon ng kum</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panyang Chinese na Apollo Global Capital Inc. Sa ilalim ng rehimeng Duterte, binigyan ito ng lisensya ng Mining and Geosciences Bureau na magmina sa loob ng 25 taon. Ibini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gay ang permit sa AGCI sa kabila ng malawak at mariing pagtutol ng lo</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kal na mga upisyal, mga grupong maka-kalikasan at mga residente sa proyekto. Hindi nito inalintana ang masasaklaw at di na maipanunum</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balik (</w:t>
      </w:r>
      <w:r>
        <w:rPr>
          <w:rFonts w:ascii="Arial" w:cs="Arial" w:eastAsia="Arial" w:hAnsi="Arial"/>
          <w:sz w:val="19"/>
          <w:szCs w:val="19"/>
          <w:b w:val="1"/>
          <w:bCs w:val="1"/>
          <w:i w:val="1"/>
          <w:iCs w:val="1"/>
          <w:color w:val="auto"/>
        </w:rPr>
        <w:t>irreparable</w:t>
      </w:r>
      <w:r>
        <w:rPr>
          <w:rFonts w:ascii="Arial" w:cs="Arial" w:eastAsia="Arial" w:hAnsi="Arial"/>
          <w:sz w:val="19"/>
          <w:szCs w:val="19"/>
          <w:b w:val="1"/>
          <w:bCs w:val="1"/>
          <w:color w:val="auto"/>
        </w:rPr>
        <w:t xml:space="preserve">) na pinsala ng pagmiminang </w:t>
      </w:r>
      <w:r>
        <w:rPr>
          <w:rFonts w:ascii="Arial" w:cs="Arial" w:eastAsia="Arial" w:hAnsi="Arial"/>
          <w:sz w:val="19"/>
          <w:szCs w:val="19"/>
          <w:b w:val="1"/>
          <w:bCs w:val="1"/>
          <w:i w:val="1"/>
          <w:iCs w:val="1"/>
          <w:color w:val="auto"/>
        </w:rPr>
        <w:t>offshore</w:t>
      </w:r>
      <w:r>
        <w:rPr>
          <w:rFonts w:ascii="Arial" w:cs="Arial" w:eastAsia="Arial" w:hAnsi="Arial"/>
          <w:sz w:val="19"/>
          <w:szCs w:val="19"/>
          <w:b w:val="1"/>
          <w:bCs w:val="1"/>
          <w:color w:val="auto"/>
        </w:rPr>
        <w:t xml:space="preserve"> sa ekosiste</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ma hindi lamang sa sasaklawin ng operasyon, kundi sa mas malawak pang karagatan.</w:t>
      </w:r>
    </w:p>
    <w:p>
      <w:pPr>
        <w:spacing w:after="0" w:line="8"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9"/>
          <w:szCs w:val="19"/>
          <w:b w:val="1"/>
          <w:bCs w:val="1"/>
          <w:color w:val="auto"/>
        </w:rPr>
        <w:t xml:space="preserve">Kabilang sa masisira nito ang 50 ektaryang bahura at gubat ng mga </w:t>
      </w:r>
      <w:r>
        <w:rPr>
          <w:rFonts w:ascii="Arial" w:cs="Arial" w:eastAsia="Arial" w:hAnsi="Arial"/>
          <w:sz w:val="19"/>
          <w:szCs w:val="19"/>
          <w:b w:val="1"/>
          <w:bCs w:val="1"/>
          <w:i w:val="1"/>
          <w:iCs w:val="1"/>
          <w:color w:val="auto"/>
        </w:rPr>
        <w:t>seagrass</w:t>
      </w:r>
      <w:r>
        <w:rPr>
          <w:rFonts w:ascii="Arial" w:cs="Arial" w:eastAsia="Arial" w:hAnsi="Arial"/>
          <w:sz w:val="19"/>
          <w:szCs w:val="19"/>
          <w:b w:val="1"/>
          <w:bCs w:val="1"/>
          <w:color w:val="auto"/>
        </w:rPr>
        <w:t xml:space="preserve"> ng mga protektadong isla</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at karagatan, tulad ng Palaui Island Protected Landscape and Seascape at Babuyan Marine Corridor. Ang mga lugar na ito ay tahanan ng mga dugong, balyena at marami pang hayop na nanganganib nang mawa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w:t>
      </w:r>
    </w:p>
    <w:p>
      <w:pPr>
        <w:spacing w:after="0" w:line="5" w:lineRule="exact"/>
        <w:rPr>
          <w:sz w:val="20"/>
          <w:szCs w:val="20"/>
          <w:color w:val="auto"/>
        </w:rPr>
      </w:pPr>
    </w:p>
    <w:p>
      <w:pPr>
        <w:jc w:val="both"/>
        <w:ind w:firstLine="360"/>
        <w:spacing w:after="0" w:line="307" w:lineRule="exact"/>
        <w:rPr>
          <w:sz w:val="20"/>
          <w:szCs w:val="20"/>
          <w:color w:val="auto"/>
        </w:rPr>
      </w:pPr>
      <w:r>
        <w:rPr>
          <w:rFonts w:ascii="Arial" w:cs="Arial" w:eastAsia="Arial" w:hAnsi="Arial"/>
          <w:sz w:val="19"/>
          <w:szCs w:val="19"/>
          <w:b w:val="1"/>
          <w:bCs w:val="1"/>
          <w:color w:val="auto"/>
        </w:rPr>
        <w:t>Ipinagpilitan ng kumpanya na walang mapipinsala sa kalikasan sa kanilang mga operasyon, kahit pa imposible ito alinsunod na rin sa mga pananaliksik at pag-aaral. Dis</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torbo sa karagatan at lahat ng bu</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hay marino ang pagbubutas (</w:t>
      </w:r>
      <w:r>
        <w:rPr>
          <w:rFonts w:ascii="Arial" w:cs="Arial" w:eastAsia="Arial" w:hAnsi="Arial"/>
          <w:sz w:val="19"/>
          <w:szCs w:val="19"/>
          <w:b w:val="1"/>
          <w:bCs w:val="1"/>
          <w:i w:val="1"/>
          <w:iCs w:val="1"/>
          <w:color w:val="auto"/>
        </w:rPr>
        <w:t>dril</w:t>
      </w:r>
      <w:r>
        <w:rPr>
          <w:rFonts w:ascii="MS PGothic" w:cs="MS PGothic" w:eastAsia="MS PGothic" w:hAnsi="MS PGothic"/>
          <w:sz w:val="19"/>
          <w:szCs w:val="19"/>
          <w:b w:val="1"/>
          <w:bCs w:val="1"/>
          <w:i w:val="1"/>
          <w:iCs w:val="1"/>
          <w:color w:val="auto"/>
        </w:rPr>
        <w:t>‐</w:t>
      </w:r>
    </w:p>
    <w:p>
      <w:pPr>
        <w:spacing w:after="0" w:line="20" w:lineRule="exact"/>
        <w:rPr>
          <w:sz w:val="20"/>
          <w:szCs w:val="20"/>
          <w:color w:val="auto"/>
        </w:rPr>
      </w:pPr>
      <w:r>
        <w:rPr>
          <w:sz w:val="20"/>
          <w:szCs w:val="20"/>
          <w:color w:val="auto"/>
        </w:rPr>
        <w:br w:type="column"/>
      </w:r>
    </w:p>
    <w:p>
      <w:pPr>
        <w:spacing w:after="0" w:line="327" w:lineRule="exact"/>
        <w:rPr>
          <w:sz w:val="20"/>
          <w:szCs w:val="20"/>
          <w:color w:val="auto"/>
        </w:rPr>
      </w:pPr>
    </w:p>
    <w:p>
      <w:pPr>
        <w:spacing w:after="0" w:line="265" w:lineRule="exact"/>
        <w:rPr>
          <w:sz w:val="20"/>
          <w:szCs w:val="20"/>
          <w:color w:val="auto"/>
        </w:rPr>
      </w:pPr>
      <w:r>
        <w:rPr>
          <w:rFonts w:ascii="Arial" w:cs="Arial" w:eastAsia="Arial" w:hAnsi="Arial"/>
          <w:sz w:val="23"/>
          <w:szCs w:val="23"/>
          <w:b w:val="1"/>
          <w:bCs w:val="1"/>
          <w:i w:val="1"/>
          <w:iCs w:val="1"/>
          <w:color w:val="auto"/>
        </w:rPr>
        <w:t>ling</w:t>
      </w:r>
      <w:r>
        <w:rPr>
          <w:rFonts w:ascii="Arial" w:cs="Arial" w:eastAsia="Arial" w:hAnsi="Arial"/>
          <w:sz w:val="23"/>
          <w:szCs w:val="23"/>
          <w:b w:val="1"/>
          <w:bCs w:val="1"/>
          <w:color w:val="auto"/>
        </w:rPr>
        <w:t>) pa lamang ni</w:t>
      </w:r>
      <w:r>
        <w:rPr>
          <w:rFonts w:ascii="MS PGothic" w:cs="MS PGothic" w:eastAsia="MS PGothic" w:hAnsi="MS PGothic"/>
          <w:sz w:val="23"/>
          <w:szCs w:val="23"/>
          <w:b w:val="1"/>
          <w:bCs w:val="1"/>
          <w:color w:val="auto"/>
        </w:rPr>
        <w:t>‐</w:t>
      </w:r>
    </w:p>
    <w:p>
      <w:pPr>
        <w:spacing w:after="0" w:line="3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 xml:space="preserve">to sa </w:t>
      </w:r>
      <w:r>
        <w:rPr>
          <w:rFonts w:ascii="Arial" w:cs="Arial" w:eastAsia="Arial" w:hAnsi="Arial"/>
          <w:sz w:val="23"/>
          <w:szCs w:val="23"/>
          <w:b w:val="1"/>
          <w:bCs w:val="1"/>
          <w:i w:val="1"/>
          <w:iCs w:val="1"/>
          <w:color w:val="auto"/>
        </w:rPr>
        <w:t>seabed</w:t>
      </w:r>
      <w:r>
        <w:rPr>
          <w:rFonts w:ascii="Arial" w:cs="Arial" w:eastAsia="Arial" w:hAnsi="Arial"/>
          <w:sz w:val="23"/>
          <w:szCs w:val="23"/>
          <w:b w:val="1"/>
          <w:bCs w:val="1"/>
          <w:color w:val="auto"/>
        </w:rPr>
        <w:t xml:space="preserve"> para</w:t>
      </w:r>
    </w:p>
    <w:p>
      <w:pPr>
        <w:spacing w:after="0" w:line="36" w:lineRule="exact"/>
        <w:rPr>
          <w:sz w:val="20"/>
          <w:szCs w:val="20"/>
          <w:color w:val="auto"/>
        </w:rPr>
      </w:pPr>
    </w:p>
    <w:p>
      <w:pPr>
        <w:spacing w:after="0" w:line="265" w:lineRule="exact"/>
        <w:rPr>
          <w:sz w:val="20"/>
          <w:szCs w:val="20"/>
          <w:color w:val="auto"/>
        </w:rPr>
      </w:pPr>
      <w:r>
        <w:rPr>
          <w:rFonts w:ascii="Arial" w:cs="Arial" w:eastAsia="Arial" w:hAnsi="Arial"/>
          <w:sz w:val="23"/>
          <w:szCs w:val="23"/>
          <w:b w:val="1"/>
          <w:bCs w:val="1"/>
          <w:color w:val="auto"/>
        </w:rPr>
        <w:t xml:space="preserve">suyupin ang </w:t>
      </w:r>
      <w:r>
        <w:rPr>
          <w:rFonts w:ascii="Arial" w:cs="Arial" w:eastAsia="Arial" w:hAnsi="Arial"/>
          <w:sz w:val="23"/>
          <w:szCs w:val="23"/>
          <w:b w:val="1"/>
          <w:bCs w:val="1"/>
          <w:i w:val="1"/>
          <w:iCs w:val="1"/>
          <w:color w:val="auto"/>
        </w:rPr>
        <w:t>mag</w:t>
      </w:r>
      <w:r>
        <w:rPr>
          <w:rFonts w:ascii="MS PGothic" w:cs="MS PGothic" w:eastAsia="MS PGothic" w:hAnsi="MS PGothic"/>
          <w:sz w:val="23"/>
          <w:szCs w:val="23"/>
          <w:b w:val="1"/>
          <w:bCs w:val="1"/>
          <w:i w:val="1"/>
          <w:iCs w:val="1"/>
          <w:color w:val="auto"/>
        </w:rPr>
        <w:t>‐</w:t>
      </w:r>
    </w:p>
    <w:p>
      <w:pPr>
        <w:spacing w:after="0" w:line="39" w:lineRule="exact"/>
        <w:rPr>
          <w:sz w:val="20"/>
          <w:szCs w:val="20"/>
          <w:color w:val="auto"/>
        </w:rPr>
      </w:pPr>
    </w:p>
    <w:p>
      <w:pPr>
        <w:spacing w:after="0" w:line="265" w:lineRule="exact"/>
        <w:rPr>
          <w:sz w:val="20"/>
          <w:szCs w:val="20"/>
          <w:color w:val="auto"/>
        </w:rPr>
      </w:pPr>
      <w:r>
        <w:rPr>
          <w:rFonts w:ascii="Arial" w:cs="Arial" w:eastAsia="Arial" w:hAnsi="Arial"/>
          <w:sz w:val="23"/>
          <w:szCs w:val="23"/>
          <w:b w:val="1"/>
          <w:bCs w:val="1"/>
          <w:i w:val="1"/>
          <w:iCs w:val="1"/>
          <w:color w:val="auto"/>
        </w:rPr>
        <w:t>netite sand</w:t>
      </w:r>
      <w:r>
        <w:rPr>
          <w:rFonts w:ascii="Arial" w:cs="Arial" w:eastAsia="Arial" w:hAnsi="Arial"/>
          <w:sz w:val="23"/>
          <w:szCs w:val="23"/>
          <w:b w:val="1"/>
          <w:bCs w:val="1"/>
          <w:color w:val="auto"/>
        </w:rPr>
        <w:t xml:space="preserve"> sa ila</w:t>
      </w:r>
      <w:r>
        <w:rPr>
          <w:rFonts w:ascii="MS PGothic" w:cs="MS PGothic" w:eastAsia="MS PGothic" w:hAnsi="MS PGothic"/>
          <w:sz w:val="23"/>
          <w:szCs w:val="23"/>
          <w:b w:val="1"/>
          <w:bCs w:val="1"/>
          <w:color w:val="auto"/>
        </w:rPr>
        <w:t>‐</w:t>
      </w:r>
    </w:p>
    <w:p>
      <w:pPr>
        <w:spacing w:after="0" w:line="32" w:lineRule="exact"/>
        <w:rPr>
          <w:sz w:val="20"/>
          <w:szCs w:val="20"/>
          <w:color w:val="auto"/>
        </w:rPr>
      </w:pPr>
    </w:p>
    <w:p>
      <w:pPr>
        <w:spacing w:after="0" w:line="265" w:lineRule="exact"/>
        <w:rPr>
          <w:sz w:val="20"/>
          <w:szCs w:val="20"/>
          <w:color w:val="auto"/>
        </w:rPr>
      </w:pPr>
      <w:r>
        <w:rPr>
          <w:rFonts w:ascii="Arial" w:cs="Arial" w:eastAsia="Arial" w:hAnsi="Arial"/>
          <w:sz w:val="23"/>
          <w:szCs w:val="23"/>
          <w:b w:val="1"/>
          <w:bCs w:val="1"/>
          <w:color w:val="auto"/>
        </w:rPr>
        <w:t>lim. Malaking saga</w:t>
      </w:r>
      <w:r>
        <w:rPr>
          <w:rFonts w:ascii="MS PGothic" w:cs="MS PGothic" w:eastAsia="MS PGothic" w:hAnsi="MS PGothic"/>
          <w:sz w:val="23"/>
          <w:szCs w:val="23"/>
          <w:b w:val="1"/>
          <w:bCs w:val="1"/>
          <w:color w:val="auto"/>
        </w:rPr>
        <w:t>‐</w:t>
      </w:r>
    </w:p>
    <w:p>
      <w:pPr>
        <w:spacing w:after="0" w:line="36" w:lineRule="exact"/>
        <w:rPr>
          <w:sz w:val="20"/>
          <w:szCs w:val="20"/>
          <w:color w:val="auto"/>
        </w:rPr>
      </w:pPr>
    </w:p>
    <w:p>
      <w:pPr>
        <w:spacing w:after="0" w:line="265" w:lineRule="exact"/>
        <w:rPr>
          <w:sz w:val="20"/>
          <w:szCs w:val="20"/>
          <w:color w:val="auto"/>
        </w:rPr>
      </w:pPr>
      <w:r>
        <w:rPr>
          <w:rFonts w:ascii="Arial" w:cs="Arial" w:eastAsia="Arial" w:hAnsi="Arial"/>
          <w:sz w:val="23"/>
          <w:szCs w:val="23"/>
          <w:b w:val="1"/>
          <w:bCs w:val="1"/>
          <w:color w:val="auto"/>
        </w:rPr>
        <w:t>bal din ang pagta</w:t>
      </w:r>
      <w:r>
        <w:rPr>
          <w:rFonts w:ascii="MS PGothic" w:cs="MS PGothic" w:eastAsia="MS PGothic" w:hAnsi="MS PGothic"/>
          <w:sz w:val="23"/>
          <w:szCs w:val="23"/>
          <w:b w:val="1"/>
          <w:bCs w:val="1"/>
          <w:color w:val="auto"/>
        </w:rPr>
        <w:t>‐</w:t>
      </w:r>
    </w:p>
    <w:p>
      <w:pPr>
        <w:spacing w:after="0" w:line="3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tapon nito pabalik</w:t>
      </w:r>
    </w:p>
    <w:p>
      <w:pPr>
        <w:spacing w:after="0" w:line="3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sa dagat ng mga</w:t>
      </w:r>
    </w:p>
    <w:p>
      <w:pPr>
        <w:spacing w:after="0" w:line="3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bato  at  buhangin</w:t>
      </w:r>
    </w:p>
    <w:p>
      <w:pPr>
        <w:spacing w:after="0" w:line="36" w:lineRule="exact"/>
        <w:rPr>
          <w:sz w:val="20"/>
          <w:szCs w:val="20"/>
          <w:color w:val="auto"/>
        </w:rPr>
      </w:pPr>
    </w:p>
    <w:p>
      <w:pPr>
        <w:jc w:val="both"/>
        <w:spacing w:after="0" w:line="300" w:lineRule="exact"/>
        <w:rPr>
          <w:sz w:val="20"/>
          <w:szCs w:val="20"/>
          <w:color w:val="auto"/>
        </w:rPr>
      </w:pPr>
      <w:r>
        <w:rPr>
          <w:rFonts w:ascii="Arial" w:cs="Arial" w:eastAsia="Arial" w:hAnsi="Arial"/>
          <w:sz w:val="19"/>
          <w:szCs w:val="19"/>
          <w:b w:val="1"/>
          <w:bCs w:val="1"/>
          <w:color w:val="auto"/>
        </w:rPr>
        <w:t>matapos ihiwalay ang mineral. Pa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nganib din ang dala ng mga barko nito sa mga komunidad sa baybay ng Gonzaga. Noong 2023, napigtas ang mga angkla ng barkong pang-</w:t>
      </w:r>
      <w:r>
        <w:rPr>
          <w:rFonts w:ascii="Arial" w:cs="Arial" w:eastAsia="Arial" w:hAnsi="Arial"/>
          <w:sz w:val="19"/>
          <w:szCs w:val="19"/>
          <w:b w:val="1"/>
          <w:bCs w:val="1"/>
          <w:i w:val="1"/>
          <w:iCs w:val="1"/>
          <w:color w:val="auto"/>
        </w:rPr>
        <w:t>dredging</w:t>
      </w:r>
      <w:r>
        <w:rPr>
          <w:rFonts w:ascii="Arial" w:cs="Arial" w:eastAsia="Arial" w:hAnsi="Arial"/>
          <w:sz w:val="19"/>
          <w:szCs w:val="19"/>
          <w:b w:val="1"/>
          <w:bCs w:val="1"/>
          <w:color w:val="auto"/>
        </w:rPr>
        <w:t xml:space="preserve"> dulot ng malalakas na ha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ngin ng Bagyong Egay. Tumilapon at sumadsad sa baybay ang isa sa mga pansuporta nitong </w:t>
      </w:r>
      <w:r>
        <w:rPr>
          <w:rFonts w:ascii="Arial" w:cs="Arial" w:eastAsia="Arial" w:hAnsi="Arial"/>
          <w:sz w:val="19"/>
          <w:szCs w:val="19"/>
          <w:b w:val="1"/>
          <w:bCs w:val="1"/>
          <w:i w:val="1"/>
          <w:iCs w:val="1"/>
          <w:color w:val="auto"/>
        </w:rPr>
        <w:t>tugboat</w:t>
      </w:r>
      <w:r>
        <w:rPr>
          <w:rFonts w:ascii="Arial" w:cs="Arial" w:eastAsia="Arial" w:hAnsi="Arial"/>
          <w:sz w:val="19"/>
          <w:szCs w:val="19"/>
          <w:b w:val="1"/>
          <w:bCs w:val="1"/>
          <w:color w:val="auto"/>
        </w:rPr>
        <w:t>.</w:t>
      </w:r>
    </w:p>
    <w:p>
      <w:pPr>
        <w:spacing w:after="0" w:line="4" w:lineRule="exact"/>
        <w:rPr>
          <w:sz w:val="20"/>
          <w:szCs w:val="20"/>
          <w:color w:val="auto"/>
        </w:rPr>
      </w:pPr>
    </w:p>
    <w:p>
      <w:pPr>
        <w:jc w:val="both"/>
        <w:ind w:firstLine="360"/>
        <w:spacing w:after="0" w:line="300" w:lineRule="exact"/>
        <w:rPr>
          <w:sz w:val="20"/>
          <w:szCs w:val="20"/>
          <w:color w:val="auto"/>
        </w:rPr>
      </w:pPr>
      <w:r>
        <w:rPr>
          <w:rFonts w:ascii="Arial" w:cs="Arial" w:eastAsia="Arial" w:hAnsi="Arial"/>
          <w:sz w:val="18"/>
          <w:szCs w:val="18"/>
          <w:b w:val="1"/>
          <w:bCs w:val="1"/>
          <w:color w:val="auto"/>
        </w:rPr>
        <w:t>Nang magsimula ang operasyon, pinagbawalan na ang mga mangi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ngisda ng Gonzaga na pumalaot sa saklaw ng mina. Dahil sa mga ini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wang epekto ng nauna nang mga operasyon ng </w:t>
      </w:r>
      <w:r>
        <w:rPr>
          <w:rFonts w:ascii="Arial" w:cs="Arial" w:eastAsia="Arial" w:hAnsi="Arial"/>
          <w:sz w:val="18"/>
          <w:szCs w:val="18"/>
          <w:b w:val="1"/>
          <w:bCs w:val="1"/>
          <w:i w:val="1"/>
          <w:iCs w:val="1"/>
          <w:color w:val="auto"/>
        </w:rPr>
        <w:t>black sand mining</w:t>
      </w:r>
      <w:r>
        <w:rPr>
          <w:rFonts w:ascii="Arial" w:cs="Arial" w:eastAsia="Arial" w:hAnsi="Arial"/>
          <w:sz w:val="18"/>
          <w:szCs w:val="18"/>
          <w:b w:val="1"/>
          <w:bCs w:val="1"/>
          <w:color w:val="auto"/>
        </w:rPr>
        <w:t xml:space="preserve"> na isinagawa sa baybay ng bayan, na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pilitan silang lumayo dahil wala nang mahuli sa malapit sa baybay.</w:t>
      </w:r>
    </w:p>
    <w:p>
      <w:pPr>
        <w:spacing w:after="0" w:line="7" w:lineRule="exact"/>
        <w:rPr>
          <w:sz w:val="20"/>
          <w:szCs w:val="20"/>
          <w:color w:val="auto"/>
        </w:rPr>
      </w:pPr>
    </w:p>
    <w:p>
      <w:pPr>
        <w:jc w:val="both"/>
        <w:ind w:firstLine="360"/>
        <w:spacing w:after="0" w:line="307" w:lineRule="exact"/>
        <w:rPr>
          <w:sz w:val="20"/>
          <w:szCs w:val="20"/>
          <w:color w:val="auto"/>
        </w:rPr>
      </w:pPr>
      <w:r>
        <w:rPr>
          <w:rFonts w:ascii="Arial" w:cs="Arial" w:eastAsia="Arial" w:hAnsi="Arial"/>
          <w:sz w:val="19"/>
          <w:szCs w:val="19"/>
          <w:b w:val="1"/>
          <w:bCs w:val="1"/>
          <w:color w:val="auto"/>
        </w:rPr>
        <w:t>Dahil dito, apektado ang buong seguridad sa pagkain ng rehiyon. Si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naklaw ng pagmimina ang </w:t>
      </w:r>
      <w:r>
        <w:rPr>
          <w:rFonts w:ascii="Arial" w:cs="Arial" w:eastAsia="Arial" w:hAnsi="Arial"/>
          <w:sz w:val="19"/>
          <w:szCs w:val="19"/>
          <w:b w:val="1"/>
          <w:bCs w:val="1"/>
          <w:i w:val="1"/>
          <w:iCs w:val="1"/>
          <w:color w:val="auto"/>
        </w:rPr>
        <w:t>municipal waters</w:t>
      </w:r>
      <w:r>
        <w:rPr>
          <w:rFonts w:ascii="Arial" w:cs="Arial" w:eastAsia="Arial" w:hAnsi="Arial"/>
          <w:sz w:val="19"/>
          <w:szCs w:val="19"/>
          <w:b w:val="1"/>
          <w:bCs w:val="1"/>
          <w:color w:val="auto"/>
        </w:rPr>
        <w:t xml:space="preserve"> (15 kilometro ng karagatan</w:t>
      </w:r>
      <w:r>
        <w:rPr>
          <w:rFonts w:ascii="Arial" w:cs="Arial" w:eastAsia="Arial" w:hAnsi="Arial"/>
          <w:sz w:val="19"/>
          <w:szCs w:val="19"/>
          <w:b w:val="1"/>
          <w:bCs w:val="1"/>
          <w:i w:val="1"/>
          <w:iCs w:val="1"/>
          <w:color w:val="auto"/>
        </w:rPr>
        <w:t xml:space="preserve"> </w:t>
      </w:r>
      <w:r>
        <w:rPr>
          <w:rFonts w:ascii="Arial" w:cs="Arial" w:eastAsia="Arial" w:hAnsi="Arial"/>
          <w:sz w:val="19"/>
          <w:szCs w:val="19"/>
          <w:b w:val="1"/>
          <w:bCs w:val="1"/>
          <w:color w:val="auto"/>
        </w:rPr>
        <w:t>mula sa baybay) na pinagkukunan ng 60.2% ng suplay na isda ng Ca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gayan Valley.</w:t>
      </w:r>
    </w:p>
    <w:p>
      <w:pPr>
        <w:spacing w:after="0" w:line="251" w:lineRule="exact"/>
        <w:rPr>
          <w:sz w:val="20"/>
          <w:szCs w:val="20"/>
          <w:color w:val="auto"/>
        </w:rPr>
      </w:pPr>
    </w:p>
    <w:p>
      <w:pPr>
        <w:jc w:val="right"/>
        <w:spacing w:after="0" w:line="300" w:lineRule="exact"/>
        <w:rPr>
          <w:sz w:val="20"/>
          <w:szCs w:val="20"/>
          <w:color w:val="auto"/>
        </w:rPr>
      </w:pPr>
      <w:r>
        <w:rPr>
          <w:rFonts w:ascii="Arial" w:cs="Arial" w:eastAsia="Arial" w:hAnsi="Arial"/>
          <w:sz w:val="19"/>
          <w:szCs w:val="19"/>
          <w:b w:val="1"/>
          <w:bCs w:val="1"/>
          <w:color w:val="auto"/>
        </w:rPr>
        <w:t xml:space="preserve">Pagmimina sa tabing ng </w:t>
      </w:r>
      <w:r>
        <w:rPr>
          <w:rFonts w:ascii="Arial" w:cs="Arial" w:eastAsia="Arial" w:hAnsi="Arial"/>
          <w:sz w:val="19"/>
          <w:szCs w:val="19"/>
          <w:b w:val="1"/>
          <w:bCs w:val="1"/>
          <w:i w:val="1"/>
          <w:iCs w:val="1"/>
          <w:color w:val="auto"/>
        </w:rPr>
        <w:t>dredging</w:t>
      </w:r>
      <w:r>
        <w:rPr>
          <w:rFonts w:ascii="Arial" w:cs="Arial" w:eastAsia="Arial" w:hAnsi="Arial"/>
          <w:sz w:val="19"/>
          <w:szCs w:val="19"/>
          <w:b w:val="1"/>
          <w:bCs w:val="1"/>
          <w:color w:val="auto"/>
        </w:rPr>
        <w:t xml:space="preserve"> Dagdag na ininda ng mga Caga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yanon ang naging epekto ng </w:t>
      </w:r>
      <w:r>
        <w:rPr>
          <w:rFonts w:ascii="Arial" w:cs="Arial" w:eastAsia="Arial" w:hAnsi="Arial"/>
          <w:sz w:val="19"/>
          <w:szCs w:val="19"/>
          <w:b w:val="1"/>
          <w:bCs w:val="1"/>
          <w:i w:val="1"/>
          <w:iCs w:val="1"/>
          <w:color w:val="auto"/>
        </w:rPr>
        <w:t>black sand   mining</w:t>
      </w:r>
      <w:r>
        <w:rPr>
          <w:rFonts w:ascii="Arial" w:cs="Arial" w:eastAsia="Arial" w:hAnsi="Arial"/>
          <w:sz w:val="19"/>
          <w:szCs w:val="19"/>
          <w:b w:val="1"/>
          <w:bCs w:val="1"/>
          <w:color w:val="auto"/>
        </w:rPr>
        <w:t xml:space="preserve">    ng   Riverfront Construction Inc. sa Cagayan River na isinasagawa sa tabing ng “dred</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ging” sa ilalim ng Cagayan River</w:t>
      </w:r>
    </w:p>
    <w:p>
      <w:pPr>
        <w:spacing w:after="0" w:line="5"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Restoration Program.</w:t>
      </w:r>
    </w:p>
    <w:p>
      <w:pPr>
        <w:spacing w:after="0" w:line="36" w:lineRule="exact"/>
        <w:rPr>
          <w:sz w:val="20"/>
          <w:szCs w:val="20"/>
          <w:color w:val="auto"/>
        </w:rPr>
      </w:pPr>
    </w:p>
    <w:p>
      <w:pPr>
        <w:jc w:val="both"/>
        <w:ind w:firstLine="360"/>
        <w:spacing w:after="0" w:line="313" w:lineRule="exact"/>
        <w:rPr>
          <w:sz w:val="20"/>
          <w:szCs w:val="20"/>
          <w:color w:val="auto"/>
        </w:rPr>
      </w:pPr>
      <w:r>
        <w:rPr>
          <w:rFonts w:ascii="Arial" w:cs="Arial" w:eastAsia="Arial" w:hAnsi="Arial"/>
          <w:sz w:val="18"/>
          <w:szCs w:val="18"/>
          <w:b w:val="1"/>
          <w:bCs w:val="1"/>
          <w:color w:val="auto"/>
        </w:rPr>
        <w:t>Sa bayan ng Aparri, sumadsad ang kabuhayan ng 11,000 mamala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kaya dulot ng walang tigil na opera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syon ng mga barkong pang-</w:t>
      </w:r>
      <w:r>
        <w:rPr>
          <w:rFonts w:ascii="Arial" w:cs="Arial" w:eastAsia="Arial" w:hAnsi="Arial"/>
          <w:sz w:val="18"/>
          <w:szCs w:val="18"/>
          <w:b w:val="1"/>
          <w:bCs w:val="1"/>
          <w:i w:val="1"/>
          <w:iCs w:val="1"/>
          <w:color w:val="auto"/>
        </w:rPr>
        <w:t>dredging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both"/>
        <w:ind w:right="40"/>
        <w:spacing w:after="0" w:line="300" w:lineRule="exact"/>
        <w:rPr>
          <w:sz w:val="20"/>
          <w:szCs w:val="20"/>
          <w:color w:val="auto"/>
        </w:rPr>
      </w:pPr>
      <w:r>
        <w:rPr>
          <w:rFonts w:ascii="Arial" w:cs="Arial" w:eastAsia="Arial" w:hAnsi="Arial"/>
          <w:sz w:val="19"/>
          <w:szCs w:val="19"/>
          <w:b w:val="1"/>
          <w:bCs w:val="1"/>
          <w:color w:val="auto"/>
        </w:rPr>
        <w:t>at malalaking barkong nagdadala ng bato at buhangin tungong China. Anila, ang mga aktibidad ng mga barkong ito ay lumilikha ng ingay at labis na liwanag, at nagtatapon ng mga kemikal na gumagambala sa ekosistema na sanhi ng pagbagsak ng bilang ng mga isda at aramang (maliliit na hipon) na pangunahing pinagkukunan ng kanilang kabuha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 Naghuhukay ang kumpanya sa mga lugar kung saan sila nangingis</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da, malayo sa nakatakdang erya para sa </w:t>
      </w:r>
      <w:r>
        <w:rPr>
          <w:rFonts w:ascii="Arial" w:cs="Arial" w:eastAsia="Arial" w:hAnsi="Arial"/>
          <w:sz w:val="19"/>
          <w:szCs w:val="19"/>
          <w:b w:val="1"/>
          <w:bCs w:val="1"/>
          <w:i w:val="1"/>
          <w:iCs w:val="1"/>
          <w:color w:val="auto"/>
        </w:rPr>
        <w:t>dredging</w:t>
      </w:r>
      <w:r>
        <w:rPr>
          <w:rFonts w:ascii="Arial" w:cs="Arial" w:eastAsia="Arial" w:hAnsi="Arial"/>
          <w:sz w:val="19"/>
          <w:szCs w:val="19"/>
          <w:b w:val="1"/>
          <w:bCs w:val="1"/>
          <w:color w:val="auto"/>
        </w:rPr>
        <w:t>.</w:t>
      </w:r>
    </w:p>
    <w:p>
      <w:pPr>
        <w:spacing w:after="0" w:line="7" w:lineRule="exact"/>
        <w:rPr>
          <w:sz w:val="20"/>
          <w:szCs w:val="20"/>
          <w:color w:val="auto"/>
        </w:rPr>
      </w:pPr>
    </w:p>
    <w:p>
      <w:pPr>
        <w:jc w:val="both"/>
        <w:ind w:right="40" w:firstLine="360"/>
        <w:spacing w:after="0" w:line="300" w:lineRule="exact"/>
        <w:rPr>
          <w:sz w:val="20"/>
          <w:szCs w:val="20"/>
          <w:color w:val="auto"/>
        </w:rPr>
      </w:pPr>
      <w:r>
        <w:rPr>
          <w:rFonts w:ascii="Arial" w:cs="Arial" w:eastAsia="Arial" w:hAnsi="Arial"/>
          <w:sz w:val="18"/>
          <w:szCs w:val="18"/>
          <w:b w:val="1"/>
          <w:bCs w:val="1"/>
          <w:color w:val="auto"/>
        </w:rPr>
        <w:t>Lubhang bumagsak ang kita ng mga mangingisda mula nang magsi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mula ang proyektong “dredging.” Mula sa 200 </w:t>
      </w:r>
      <w:r>
        <w:rPr>
          <w:rFonts w:ascii="Arial" w:cs="Arial" w:eastAsia="Arial" w:hAnsi="Arial"/>
          <w:sz w:val="18"/>
          <w:szCs w:val="18"/>
          <w:b w:val="1"/>
          <w:bCs w:val="1"/>
          <w:i w:val="1"/>
          <w:iCs w:val="1"/>
          <w:color w:val="auto"/>
        </w:rPr>
        <w:t>container</w:t>
      </w:r>
      <w:r>
        <w:rPr>
          <w:rFonts w:ascii="Arial" w:cs="Arial" w:eastAsia="Arial" w:hAnsi="Arial"/>
          <w:sz w:val="18"/>
          <w:szCs w:val="18"/>
          <w:b w:val="1"/>
          <w:bCs w:val="1"/>
          <w:color w:val="auto"/>
        </w:rPr>
        <w:t xml:space="preserve"> na huling aramang sa limang araw na pagpa</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laot, maswerte na kung nakapupu</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no ang mga mangingisda ng 50 </w:t>
      </w:r>
      <w:r>
        <w:rPr>
          <w:rFonts w:ascii="Arial" w:cs="Arial" w:eastAsia="Arial" w:hAnsi="Arial"/>
          <w:sz w:val="18"/>
          <w:szCs w:val="18"/>
          <w:b w:val="1"/>
          <w:bCs w:val="1"/>
          <w:i w:val="1"/>
          <w:iCs w:val="1"/>
          <w:color w:val="auto"/>
        </w:rPr>
        <w:t>con</w:t>
      </w:r>
      <w:r>
        <w:rPr>
          <w:rFonts w:ascii="MS PGothic" w:cs="MS PGothic" w:eastAsia="MS PGothic" w:hAnsi="MS PGothic"/>
          <w:sz w:val="18"/>
          <w:szCs w:val="18"/>
          <w:b w:val="1"/>
          <w:bCs w:val="1"/>
          <w:i w:val="1"/>
          <w:iCs w:val="1"/>
          <w:color w:val="auto"/>
        </w:rPr>
        <w:t>‐</w:t>
      </w:r>
      <w:r>
        <w:rPr>
          <w:rFonts w:ascii="Arial" w:cs="Arial" w:eastAsia="Arial" w:hAnsi="Arial"/>
          <w:sz w:val="18"/>
          <w:szCs w:val="18"/>
          <w:b w:val="1"/>
          <w:bCs w:val="1"/>
          <w:i w:val="1"/>
          <w:iCs w:val="1"/>
          <w:color w:val="auto"/>
        </w:rPr>
        <w:t xml:space="preserve"> tainer</w:t>
      </w:r>
      <w:r>
        <w:rPr>
          <w:rFonts w:ascii="Arial" w:cs="Arial" w:eastAsia="Arial" w:hAnsi="Arial"/>
          <w:sz w:val="18"/>
          <w:szCs w:val="18"/>
          <w:b w:val="1"/>
          <w:bCs w:val="1"/>
          <w:color w:val="auto"/>
        </w:rPr>
        <w:t>. Gayundin, ang dating 200</w:t>
      </w:r>
      <w:r>
        <w:rPr>
          <w:rFonts w:ascii="Arial" w:cs="Arial" w:eastAsia="Arial" w:hAnsi="Arial"/>
          <w:sz w:val="18"/>
          <w:szCs w:val="18"/>
          <w:b w:val="1"/>
          <w:bCs w:val="1"/>
          <w:i w:val="1"/>
          <w:iCs w:val="1"/>
          <w:color w:val="auto"/>
        </w:rPr>
        <w:t xml:space="preserve"> </w:t>
      </w:r>
      <w:r>
        <w:rPr>
          <w:rFonts w:ascii="Arial" w:cs="Arial" w:eastAsia="Arial" w:hAnsi="Arial"/>
          <w:sz w:val="18"/>
          <w:szCs w:val="18"/>
          <w:b w:val="1"/>
          <w:bCs w:val="1"/>
          <w:color w:val="auto"/>
        </w:rPr>
        <w:t>kilong isda na huli ng isang bangka sa isang magdamagang palaot ay naging tatlong kilo na lamang. Noong 2021, bumagsak ang kani</w:t>
      </w:r>
      <w:r>
        <w:rPr>
          <w:rFonts w:ascii="MS PGothic" w:cs="MS PGothic" w:eastAsia="MS PGothic" w:hAnsi="MS PGothic"/>
          <w:sz w:val="18"/>
          <w:szCs w:val="18"/>
          <w:b w:val="1"/>
          <w:bCs w:val="1"/>
          <w:color w:val="auto"/>
        </w:rPr>
        <w:t>‐</w:t>
      </w:r>
      <w:r>
        <w:rPr>
          <w:rFonts w:ascii="Arial" w:cs="Arial" w:eastAsia="Arial" w:hAnsi="Arial"/>
          <w:sz w:val="18"/>
          <w:szCs w:val="18"/>
          <w:b w:val="1"/>
          <w:bCs w:val="1"/>
          <w:color w:val="auto"/>
        </w:rPr>
        <w:t xml:space="preserve"> lang kita tungong ₱300 hanggang ₱1,000 pesos para sa tatlong araw na pagpalaot, malayo sa dating kita na ₱3,000 hanggang ₱7,000.</w:t>
      </w:r>
    </w:p>
    <w:p>
      <w:pPr>
        <w:spacing w:after="0" w:line="12" w:lineRule="exact"/>
        <w:rPr>
          <w:sz w:val="20"/>
          <w:szCs w:val="20"/>
          <w:color w:val="auto"/>
        </w:rPr>
      </w:pPr>
    </w:p>
    <w:p>
      <w:pPr>
        <w:jc w:val="both"/>
        <w:ind w:firstLine="360"/>
        <w:spacing w:after="0" w:line="306" w:lineRule="exact"/>
        <w:rPr>
          <w:sz w:val="20"/>
          <w:szCs w:val="20"/>
          <w:color w:val="auto"/>
        </w:rPr>
      </w:pPr>
      <w:r>
        <w:rPr>
          <w:rFonts w:ascii="Arial" w:cs="Arial" w:eastAsia="Arial" w:hAnsi="Arial"/>
          <w:sz w:val="19"/>
          <w:szCs w:val="19"/>
          <w:b w:val="1"/>
          <w:bCs w:val="1"/>
          <w:color w:val="auto"/>
        </w:rPr>
        <w:t>Apektado maging ang kabuha</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yan ng mga manininda. Bago mag</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simula ang proyekto, umaabot pa sa ₱8,000 ang kita ng mga nagbibi</w:t>
      </w:r>
      <w:r>
        <w:rPr>
          <w:rFonts w:ascii="MS PGothic" w:cs="MS PGothic" w:eastAsia="MS PGothic" w:hAnsi="MS PGothic"/>
          <w:sz w:val="19"/>
          <w:szCs w:val="19"/>
          <w:b w:val="1"/>
          <w:bCs w:val="1"/>
          <w:color w:val="auto"/>
        </w:rPr>
        <w:t>‐</w:t>
      </w:r>
      <w:r>
        <w:rPr>
          <w:rFonts w:ascii="Arial" w:cs="Arial" w:eastAsia="Arial" w:hAnsi="Arial"/>
          <w:sz w:val="19"/>
          <w:szCs w:val="19"/>
          <w:b w:val="1"/>
          <w:bCs w:val="1"/>
          <w:color w:val="auto"/>
        </w:rPr>
        <w:t xml:space="preserve"> lad at nagbebenta ng aramang at iba pang huling isda. Mula 2021, wala nang ₱700 ang kanilang kita sa 5-araw na pagtitinda. </w:t>
      </w:r>
      <w:r>
        <w:rPr>
          <w:sz w:val="1"/>
          <w:szCs w:val="1"/>
          <w:color w:val="auto"/>
        </w:rPr>
        <w:drawing>
          <wp:inline distT="0" distB="0" distL="0" distR="0">
            <wp:extent cx="130175" cy="125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p>
    <w:p>
      <w:pPr>
        <w:spacing w:after="0" w:line="215" w:lineRule="exact"/>
        <w:rPr>
          <w:sz w:val="20"/>
          <w:szCs w:val="20"/>
          <w:color w:val="auto"/>
        </w:rPr>
      </w:pPr>
    </w:p>
    <w:p>
      <w:pPr>
        <w:sectPr>
          <w:pgSz w:w="12240" w:h="18720" w:orient="portrait"/>
          <w:cols w:equalWidth="0" w:num="3">
            <w:col w:w="3320" w:space="440"/>
            <w:col w:w="3300" w:space="440"/>
            <w:col w:w="3320"/>
          </w:cols>
          <w:pgMar w:left="720" w:top="504" w:right="700" w:bottom="0" w:gutter="0" w:footer="0" w:header="0"/>
          <w:type w:val="continuous"/>
        </w:sectPr>
      </w:pPr>
    </w:p>
    <w:p>
      <w:pPr>
        <w:spacing w:after="0" w:line="39" w:lineRule="exact"/>
        <w:rPr>
          <w:sz w:val="20"/>
          <w:szCs w:val="20"/>
          <w:color w:val="auto"/>
        </w:rPr>
      </w:pPr>
    </w:p>
    <w:p>
      <w:pPr>
        <w:ind w:left="60"/>
        <w:spacing w:after="0"/>
        <w:tabs>
          <w:tab w:leader="none" w:pos="7420" w:val="left"/>
          <w:tab w:leader="none" w:pos="9440" w:val="left"/>
        </w:tabs>
        <w:rPr>
          <w:sz w:val="20"/>
          <w:szCs w:val="20"/>
          <w:color w:val="auto"/>
        </w:rPr>
      </w:pPr>
      <w:r>
        <w:rPr>
          <w:rFonts w:ascii="Arial" w:cs="Arial" w:eastAsia="Arial" w:hAnsi="Arial"/>
          <w:sz w:val="23"/>
          <w:szCs w:val="23"/>
          <w:b w:val="1"/>
          <w:bCs w:val="1"/>
          <w:color w:val="auto"/>
        </w:rPr>
        <w:t>10</w:t>
      </w:r>
      <w:r>
        <w:rPr>
          <w:sz w:val="20"/>
          <w:szCs w:val="20"/>
          <w:color w:val="auto"/>
        </w:rPr>
        <w:tab/>
      </w:r>
      <w:r>
        <w:rPr>
          <w:rFonts w:ascii="Arial" w:cs="Arial" w:eastAsia="Arial" w:hAnsi="Arial"/>
          <w:sz w:val="22"/>
          <w:szCs w:val="22"/>
          <w:b w:val="1"/>
          <w:bCs w:val="1"/>
          <w:color w:val="auto"/>
        </w:rPr>
        <w:t>Marso 7, 2024</w:t>
        <w:tab/>
        <w:t>ANG BAYAN</w:t>
      </w:r>
    </w:p>
    <w:sectPr>
      <w:pgSz w:w="12240" w:h="18720" w:orient="portrait"/>
      <w:cols w:equalWidth="0" w:num="1">
        <w:col w:w="10820"/>
      </w:cols>
      <w:pgMar w:left="720" w:top="504" w:right="70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1"/>
      <w:numFmt w:val="decimal"/>
      <w:start w:val="4"/>
    </w:lvl>
  </w:abstractNum>
  <w:abstractNum w:abstractNumId="1">
    <w:nsid w:val="66334873"/>
    <w:multiLevelType w:val="hybridMultilevel"/>
    <w:lvl w:ilvl="0">
      <w:lvlJc w:val="left"/>
      <w:lvlText w:val="%1."/>
      <w:numFmt w:val="decimal"/>
      <w:start w:val="5"/>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2024-03-10T14:27:50Z</dcterms:created>
  <dcterms:modified xsi:type="dcterms:W3CDTF">2024-03-10T14:27:50Z</dcterms:modified>
</cp:coreProperties>
</file>